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F9AFB" w14:textId="1B29D52E" w:rsidR="009E73A7" w:rsidRPr="009E73A7" w:rsidRDefault="009E73A7" w:rsidP="009E73A7">
      <w:pPr>
        <w:keepNext/>
        <w:spacing w:before="240" w:after="240" w:line="240" w:lineRule="auto"/>
        <w:outlineLvl w:val="0"/>
        <w:rPr>
          <w:rFonts w:ascii="Calibri" w:eastAsia="MS Mincho" w:hAnsi="Calibri" w:cs="Times New Roman"/>
          <w:iCs/>
          <w:color w:val="0083C1"/>
          <w:kern w:val="32"/>
          <w:sz w:val="36"/>
          <w:szCs w:val="28"/>
          <w:lang w:val="en-GB" w:eastAsia="ja-JP"/>
        </w:rPr>
      </w:pPr>
      <w:r w:rsidRPr="009E73A7">
        <w:rPr>
          <w:rFonts w:ascii="Calibri" w:eastAsia="MS Mincho" w:hAnsi="Calibri" w:cs="Times New Roman"/>
          <w:iCs/>
          <w:color w:val="0083C1"/>
          <w:kern w:val="32"/>
          <w:sz w:val="36"/>
          <w:szCs w:val="28"/>
          <w:lang w:val="en-GB" w:eastAsia="ja-JP"/>
        </w:rPr>
        <w:t>Leading the way in reducing environmental impact: Daikin adds to its unique Bluevolution R-32 heat pump range</w:t>
      </w:r>
    </w:p>
    <w:p w14:paraId="011BA103" w14:textId="2F1775FE" w:rsidR="009E73A7" w:rsidRPr="00391849" w:rsidRDefault="009E73A7" w:rsidP="009E73A7">
      <w:pPr>
        <w:pStyle w:val="Introduction"/>
      </w:pPr>
      <w:r>
        <w:t>First in the market to introduce air-to-water heat pumps with R-32 refrigerant, Daikin raises the bar with the release of a new series which</w:t>
      </w:r>
      <w:r w:rsidRPr="00EF2EFB">
        <w:t xml:space="preserve"> </w:t>
      </w:r>
      <w:r>
        <w:t>extends</w:t>
      </w:r>
      <w:r w:rsidRPr="00EF2EFB">
        <w:t xml:space="preserve"> the Daikin</w:t>
      </w:r>
      <w:r>
        <w:t xml:space="preserve"> </w:t>
      </w:r>
      <w:r w:rsidRPr="00EF2EFB">
        <w:t>Bluevolution</w:t>
      </w:r>
      <w:r>
        <w:t xml:space="preserve"> R-32 </w:t>
      </w:r>
      <w:r w:rsidRPr="00EF2EFB">
        <w:t>range.</w:t>
      </w:r>
    </w:p>
    <w:p w14:paraId="4FFB7986" w14:textId="77777777" w:rsidR="00956CFD" w:rsidRPr="00956CFD" w:rsidRDefault="00956CFD" w:rsidP="00031E78">
      <w:pPr>
        <w:pStyle w:val="BodyCopy"/>
        <w:rPr>
          <w:rFonts w:eastAsia="MS Mincho" w:cs="Times New Roman"/>
          <w:bCs/>
          <w:iCs/>
          <w:color w:val="5F5F5F" w:themeColor="background2"/>
          <w:kern w:val="32"/>
          <w:sz w:val="12"/>
          <w:szCs w:val="28"/>
          <w:lang w:val="en-GB" w:eastAsia="en-US"/>
        </w:rPr>
      </w:pPr>
    </w:p>
    <w:p w14:paraId="3360D362" w14:textId="50C2D066" w:rsidR="009E73A7" w:rsidRDefault="009D1C3E" w:rsidP="009E73A7">
      <w:pPr>
        <w:pStyle w:val="Subheading"/>
        <w:rPr>
          <w:rFonts w:eastAsiaTheme="minorEastAsia" w:cstheme="minorBidi"/>
          <w:bCs w:val="0"/>
          <w:color w:val="auto"/>
          <w:sz w:val="22"/>
          <w:szCs w:val="22"/>
          <w:lang w:val="en-US"/>
        </w:rPr>
      </w:pPr>
      <w:r w:rsidRPr="00F273CA">
        <w:rPr>
          <w:b/>
          <w:color w:val="auto"/>
        </w:rPr>
        <w:t xml:space="preserve">Vienna, </w:t>
      </w:r>
      <w:r w:rsidR="00F273CA" w:rsidRPr="00F273CA">
        <w:rPr>
          <w:b/>
          <w:color w:val="auto"/>
        </w:rPr>
        <w:t>January</w:t>
      </w:r>
      <w:r w:rsidRPr="00F273CA">
        <w:rPr>
          <w:color w:val="auto"/>
        </w:rPr>
        <w:t xml:space="preserve"> –</w:t>
      </w:r>
      <w:r w:rsidR="00A34532" w:rsidRPr="00F273CA">
        <w:rPr>
          <w:color w:val="auto"/>
        </w:rPr>
        <w:t xml:space="preserve"> </w:t>
      </w:r>
      <w:r w:rsidR="009E73A7" w:rsidRPr="00F273CA">
        <w:rPr>
          <w:rFonts w:eastAsiaTheme="minorEastAsia" w:cstheme="minorBidi"/>
          <w:bCs w:val="0"/>
          <w:color w:val="auto"/>
          <w:sz w:val="22"/>
          <w:szCs w:val="22"/>
          <w:lang w:val="en-US"/>
        </w:rPr>
        <w:t xml:space="preserve">Extending to the existing the Daikin Bluevolution range with R-32 for cooling only </w:t>
      </w:r>
      <w:r w:rsidR="009E73A7" w:rsidRPr="00BD5015">
        <w:rPr>
          <w:rFonts w:eastAsiaTheme="minorEastAsia" w:cstheme="minorBidi"/>
          <w:bCs w:val="0"/>
          <w:color w:val="auto"/>
          <w:sz w:val="22"/>
          <w:szCs w:val="22"/>
          <w:lang w:val="en-US"/>
        </w:rPr>
        <w:t>and free cooling</w:t>
      </w:r>
      <w:r w:rsidR="009E73A7">
        <w:rPr>
          <w:rFonts w:eastAsiaTheme="minorEastAsia" w:cstheme="minorBidi"/>
          <w:bCs w:val="0"/>
          <w:color w:val="auto"/>
          <w:sz w:val="22"/>
          <w:szCs w:val="22"/>
          <w:lang w:val="en-US"/>
        </w:rPr>
        <w:t xml:space="preserve">, the </w:t>
      </w:r>
      <w:r w:rsidR="009E73A7" w:rsidRPr="00BD5015">
        <w:rPr>
          <w:rFonts w:eastAsiaTheme="minorEastAsia" w:cstheme="minorBidi"/>
          <w:bCs w:val="0"/>
          <w:color w:val="auto"/>
          <w:sz w:val="22"/>
          <w:szCs w:val="22"/>
          <w:lang w:val="en-US"/>
        </w:rPr>
        <w:t xml:space="preserve">new air to water heat pump </w:t>
      </w:r>
      <w:r w:rsidR="009E73A7">
        <w:rPr>
          <w:rFonts w:eastAsiaTheme="minorEastAsia" w:cstheme="minorBidi"/>
          <w:bCs w:val="0"/>
          <w:color w:val="auto"/>
          <w:sz w:val="22"/>
          <w:szCs w:val="22"/>
          <w:lang w:val="en-US"/>
        </w:rPr>
        <w:t xml:space="preserve">series offers options ranging from 80kW to 670kW heating capacities. </w:t>
      </w:r>
    </w:p>
    <w:p w14:paraId="249A2D2F" w14:textId="77777777" w:rsidR="009E73A7" w:rsidRDefault="009E73A7" w:rsidP="009E73A7">
      <w:pPr>
        <w:pStyle w:val="BodyCopy"/>
      </w:pPr>
      <w:r>
        <w:t xml:space="preserve">The new Daikin heat pump series will be available with two efficiency versions (Silver and Gold), combinable with three sound configurations (Standard, Low and Reduced) and providing full customisation on project-specific requirements. </w:t>
      </w:r>
    </w:p>
    <w:p w14:paraId="49C42659" w14:textId="77777777" w:rsidR="009E73A7" w:rsidRPr="009E73A7" w:rsidRDefault="009E73A7" w:rsidP="009E73A7">
      <w:pPr>
        <w:pStyle w:val="Subheading"/>
        <w:rPr>
          <w:sz w:val="28"/>
          <w:szCs w:val="32"/>
        </w:rPr>
      </w:pPr>
      <w:r w:rsidRPr="009E73A7">
        <w:rPr>
          <w:sz w:val="28"/>
          <w:szCs w:val="32"/>
        </w:rPr>
        <w:t>Reduced running costs</w:t>
      </w:r>
    </w:p>
    <w:p w14:paraId="0500045B" w14:textId="77777777" w:rsidR="009E73A7" w:rsidRDefault="009E73A7" w:rsidP="009E73A7">
      <w:pPr>
        <w:pStyle w:val="BodyCopy"/>
      </w:pPr>
      <w:r>
        <w:t xml:space="preserve">The full load efficiency of the new series goes up to 3.5 COP (at nominal conditions). Specific focus during the design has been given to maximize the seasonal efficiency (part load conditions) and consequently reducing the running costs. More specifically seasonal cooling efficiency (SEER) goes up to 4.7 and seasonal efficiency in heating operation is reaching 3.9 (SCOP). </w:t>
      </w:r>
    </w:p>
    <w:p w14:paraId="6CB3D4F2" w14:textId="77777777" w:rsidR="009E73A7" w:rsidRPr="009E73A7" w:rsidRDefault="009E73A7" w:rsidP="009E73A7">
      <w:pPr>
        <w:pStyle w:val="Subheading"/>
        <w:rPr>
          <w:sz w:val="28"/>
          <w:szCs w:val="32"/>
        </w:rPr>
      </w:pPr>
      <w:r w:rsidRPr="009E73A7">
        <w:rPr>
          <w:sz w:val="28"/>
          <w:szCs w:val="32"/>
        </w:rPr>
        <w:t xml:space="preserve">Greater scalability and choice with smart functionality </w:t>
      </w:r>
    </w:p>
    <w:p w14:paraId="49FD4977" w14:textId="77777777" w:rsidR="009E73A7" w:rsidRDefault="009E73A7" w:rsidP="009E73A7">
      <w:pPr>
        <w:pStyle w:val="BodyCopy"/>
      </w:pPr>
      <w:r>
        <w:t>The new series is fully compatible with the Daikin on Site cloud-based platform, which offers advanced functionalities including remote monitoring, system optimization and preventive maintenance.</w:t>
      </w:r>
    </w:p>
    <w:p w14:paraId="14F83652" w14:textId="77777777" w:rsidR="009E73A7" w:rsidRDefault="009E73A7" w:rsidP="009E73A7">
      <w:pPr>
        <w:pStyle w:val="BodyCopy"/>
      </w:pPr>
      <w:r>
        <w:t>Additionally, the new heat pumps come with Master/Slave functionality as standard, which enables the management of up to 4 units on the same system without the need for external control devices.</w:t>
      </w:r>
    </w:p>
    <w:p w14:paraId="1148A456" w14:textId="77777777" w:rsidR="009E73A7" w:rsidRDefault="009E73A7" w:rsidP="009E73A7">
      <w:pPr>
        <w:pStyle w:val="BodyCopy"/>
      </w:pPr>
      <w:r>
        <w:t>For more complex installations, for example where there is a higher number of units and peripherals controls, the optional Daikin Intelligent Chiller Manager allows energy optimisation of the system and, when necessary, full customisation of control solutions to the specific installation’s needs.</w:t>
      </w:r>
    </w:p>
    <w:p w14:paraId="2AD521BA" w14:textId="77777777" w:rsidR="009E73A7" w:rsidRDefault="009E73A7" w:rsidP="009E73A7">
      <w:pPr>
        <w:pStyle w:val="BodyCopy"/>
      </w:pPr>
      <w:r>
        <w:t>An extensive list of options and accessories provides further flexibility and choice. These include the fully integrated hydronic kit for fixed flow or variable flow operation, partial heat recovery for sanitary hot water production and many other solutions.</w:t>
      </w:r>
    </w:p>
    <w:p w14:paraId="4D7BB609" w14:textId="77777777" w:rsidR="009E73A7" w:rsidRPr="009E73A7" w:rsidRDefault="009E73A7" w:rsidP="009E73A7">
      <w:pPr>
        <w:pStyle w:val="Subheading"/>
        <w:rPr>
          <w:sz w:val="28"/>
          <w:szCs w:val="32"/>
        </w:rPr>
      </w:pPr>
      <w:r w:rsidRPr="009E73A7">
        <w:rPr>
          <w:sz w:val="28"/>
          <w:szCs w:val="32"/>
        </w:rPr>
        <w:lastRenderedPageBreak/>
        <w:t>R-32 – a better choice</w:t>
      </w:r>
    </w:p>
    <w:p w14:paraId="1E034C77" w14:textId="77777777" w:rsidR="009E73A7" w:rsidRDefault="009E73A7" w:rsidP="009E73A7">
      <w:pPr>
        <w:pStyle w:val="BodyCopy"/>
      </w:pPr>
      <w:r>
        <w:t>R-32 refrigerant (chemical name difluoromethane, also called HFC-32) is a safe, environmentally friendly alternative for the future, with a Global Warming Potential (GWP) of just 675, which is only a third of the more commonly used R-410A.</w:t>
      </w:r>
    </w:p>
    <w:p w14:paraId="7F9938DC" w14:textId="77777777" w:rsidR="009E73A7" w:rsidRDefault="009E73A7" w:rsidP="009E73A7">
      <w:pPr>
        <w:pStyle w:val="BodyCopy"/>
      </w:pPr>
      <w:r>
        <w:t xml:space="preserve">Daikin is a pioneer in the use of R-32 refrigerant for heating and cooling applications </w:t>
      </w:r>
      <w:r w:rsidRPr="00816C4C">
        <w:t>in HVAC</w:t>
      </w:r>
      <w:r>
        <w:t>. The first to introduce R-32 in split air conditioners in 2012, the company has since expanded the range of R-32 solutions to include commercial air conditioners and heat pumps.</w:t>
      </w:r>
    </w:p>
    <w:p w14:paraId="342742A3" w14:textId="77777777" w:rsidR="009E73A7" w:rsidRDefault="009E73A7" w:rsidP="009E73A7">
      <w:pPr>
        <w:pStyle w:val="BodyCopy"/>
      </w:pPr>
      <w:r>
        <w:t>Thanks to its lower GWP, R-32 allows Daikin to minimise the environmental impact of its highly energy-efficient scroll compressor chillers.</w:t>
      </w:r>
    </w:p>
    <w:p w14:paraId="613444A6" w14:textId="389849EF" w:rsidR="009E73A7" w:rsidRDefault="009E73A7" w:rsidP="009E73A7">
      <w:pPr>
        <w:pStyle w:val="BodyCopy"/>
      </w:pPr>
      <w:r>
        <w:t>With a lower flammability classification (R-32 refrigerant falls into category class A2L in ISO817), R-32 can be safely used in many applications including chilled water systems. As a single component refrigerant, R-32 is also easier to recycle and reuse, another environmental plus.</w:t>
      </w:r>
    </w:p>
    <w:p w14:paraId="2D3A818D" w14:textId="77777777" w:rsidR="009E73A7" w:rsidRPr="009E73A7" w:rsidRDefault="009E73A7" w:rsidP="009E73A7">
      <w:pPr>
        <w:pStyle w:val="Subheading"/>
        <w:rPr>
          <w:sz w:val="28"/>
          <w:szCs w:val="32"/>
        </w:rPr>
      </w:pPr>
      <w:r w:rsidRPr="009E73A7">
        <w:rPr>
          <w:sz w:val="28"/>
          <w:szCs w:val="32"/>
        </w:rPr>
        <w:t>Daikin’s Refrigerant Policy</w:t>
      </w:r>
    </w:p>
    <w:p w14:paraId="3888D19E" w14:textId="77777777" w:rsidR="009E73A7" w:rsidRDefault="009E73A7" w:rsidP="009E73A7">
      <w:pPr>
        <w:pStyle w:val="BodyCopy"/>
      </w:pPr>
      <w:r>
        <w:t xml:space="preserve">Daikin has a long history of working to reduce the environmental impact of cooling, heating and refrigeration products, to which it brings unique expertise that comes from manufacturing both refrigerants and equipment. This tradition reflects the company’s corporate philosophy to "Be a Company that Leads in Applying Environmentally Friendly Practices". </w:t>
      </w:r>
    </w:p>
    <w:p w14:paraId="39126ED7" w14:textId="0908A171" w:rsidR="009E73A7" w:rsidRDefault="009E73A7" w:rsidP="009E73A7">
      <w:pPr>
        <w:pStyle w:val="BodyCopy"/>
      </w:pPr>
      <w:r>
        <w:t xml:space="preserve">Daikin believes in diversity of refrigerant choice, to allow the best solution to be used in each application. In determining refrigerant choice, Daikin is assisted by its experience in using fluorinated (HFC, HFO) as well as non-fluorinated gases (ammonia, carbon dioxide, hydrocarbons). </w:t>
      </w:r>
    </w:p>
    <w:p w14:paraId="2B2629DE" w14:textId="77777777" w:rsidR="009E73A7" w:rsidRDefault="009E73A7" w:rsidP="009E73A7">
      <w:pPr>
        <w:pStyle w:val="BodyCopy"/>
      </w:pPr>
    </w:p>
    <w:p w14:paraId="42585135" w14:textId="123CF51E" w:rsidR="00796410" w:rsidRDefault="009E73A7" w:rsidP="009E73A7">
      <w:pPr>
        <w:pStyle w:val="BodyCopy"/>
      </w:pPr>
      <w:r>
        <w:t>For a complete overview, see Daikin’s Policy and Comprehensive Actions on the Environmental Impact of Refrigerants at:</w:t>
      </w:r>
      <w:r w:rsidR="00796410">
        <w:t xml:space="preserve"> </w:t>
      </w:r>
      <w:hyperlink r:id="rId8" w:history="1">
        <w:r w:rsidR="00796410" w:rsidRPr="009E1329">
          <w:rPr>
            <w:rStyle w:val="Hyperlink"/>
          </w:rPr>
          <w:t>www.daikin.com/csr</w:t>
        </w:r>
      </w:hyperlink>
    </w:p>
    <w:p w14:paraId="1C0F1BD7" w14:textId="77777777" w:rsidR="009E73A7" w:rsidRDefault="009E73A7" w:rsidP="009E73A7">
      <w:pPr>
        <w:pStyle w:val="BodyCopy"/>
      </w:pPr>
    </w:p>
    <w:p w14:paraId="637A1669" w14:textId="4D7082E9" w:rsidR="009E73A7" w:rsidRDefault="009E73A7" w:rsidP="009E73A7">
      <w:pPr>
        <w:pStyle w:val="BodyCopy"/>
      </w:pPr>
      <w:r>
        <w:t>For more information on the new Bluevolution series of heat pump visit:</w:t>
      </w:r>
      <w:r w:rsidR="00796410">
        <w:t xml:space="preserve"> </w:t>
      </w:r>
      <w:hyperlink r:id="rId9" w:history="1">
        <w:r w:rsidR="00796410" w:rsidRPr="00796410">
          <w:rPr>
            <w:rStyle w:val="Hyperlink"/>
          </w:rPr>
          <w:t>www.daikinapplied.eu/news-center</w:t>
        </w:r>
      </w:hyperlink>
    </w:p>
    <w:p w14:paraId="0947F796" w14:textId="1F4C5A30" w:rsidR="00956CFD" w:rsidRDefault="00956CFD" w:rsidP="009E73A7">
      <w:pPr>
        <w:pStyle w:val="BodyCopy"/>
      </w:pPr>
    </w:p>
    <w:p w14:paraId="65AB2AEF" w14:textId="45591793" w:rsidR="00956CFD" w:rsidRDefault="00956CFD" w:rsidP="00956CFD">
      <w:pPr>
        <w:pStyle w:val="BodyCopy"/>
      </w:pPr>
    </w:p>
    <w:p w14:paraId="05EA37F9" w14:textId="77777777" w:rsidR="00CC6B43" w:rsidRDefault="00CC6B43" w:rsidP="00956CFD">
      <w:pPr>
        <w:pStyle w:val="BodyCopy"/>
      </w:pPr>
    </w:p>
    <w:p w14:paraId="2BB9E6F2" w14:textId="037EADCD" w:rsidR="00282AA9" w:rsidRPr="00D142BB" w:rsidRDefault="00410F5A" w:rsidP="007C383D">
      <w:pPr>
        <w:pStyle w:val="Heading4"/>
        <w:numPr>
          <w:ilvl w:val="0"/>
          <w:numId w:val="0"/>
        </w:numPr>
        <w:rPr>
          <w:b w:val="0"/>
        </w:rPr>
      </w:pPr>
      <w:r>
        <w:rPr>
          <w:b w:val="0"/>
        </w:rPr>
        <w:lastRenderedPageBreak/>
        <w:t>D</w:t>
      </w:r>
      <w:r w:rsidR="00484871" w:rsidRPr="00D142BB">
        <w:rPr>
          <w:b w:val="0"/>
        </w:rPr>
        <w:t>aikin</w:t>
      </w:r>
      <w:r w:rsidR="00282AA9" w:rsidRPr="00D142BB">
        <w:rPr>
          <w:b w:val="0"/>
        </w:rPr>
        <w:t xml:space="preserve"> Airconditioning Central Europe </w:t>
      </w:r>
    </w:p>
    <w:p w14:paraId="15DD9ABF" w14:textId="03B051F0" w:rsidR="00282AA9" w:rsidRDefault="00282AA9" w:rsidP="00282AA9">
      <w:pPr>
        <w:autoSpaceDE w:val="0"/>
        <w:autoSpaceDN w:val="0"/>
        <w:adjustRightInd w:val="0"/>
        <w:spacing w:line="360" w:lineRule="auto"/>
        <w:rPr>
          <w:rFonts w:eastAsia="Times New Roman" w:cstheme="minorHAnsi"/>
          <w:szCs w:val="20"/>
          <w:lang w:val="en-GB" w:eastAsia="de-AT"/>
        </w:rPr>
      </w:pPr>
      <w:r w:rsidRPr="001B4D9A">
        <w:rPr>
          <w:rFonts w:eastAsia="Times New Roman" w:cstheme="minorHAnsi"/>
          <w:szCs w:val="20"/>
          <w:lang w:val="en-GB" w:eastAsia="de-AT"/>
        </w:rPr>
        <w:t>Daikin Airconditioning Central Europe was founded in 1999 with its headquarte</w:t>
      </w:r>
      <w:r>
        <w:rPr>
          <w:rFonts w:eastAsia="Times New Roman" w:cstheme="minorHAnsi"/>
          <w:szCs w:val="20"/>
          <w:lang w:val="en-GB" w:eastAsia="de-AT"/>
        </w:rPr>
        <w:t>r</w:t>
      </w:r>
      <w:r w:rsidR="00583B23">
        <w:rPr>
          <w:rFonts w:eastAsia="Times New Roman" w:cstheme="minorHAnsi"/>
          <w:szCs w:val="20"/>
          <w:lang w:val="en-GB" w:eastAsia="de-AT"/>
        </w:rPr>
        <w:t>s</w:t>
      </w:r>
      <w:r>
        <w:rPr>
          <w:rFonts w:eastAsia="Times New Roman" w:cstheme="minorHAnsi"/>
          <w:szCs w:val="20"/>
          <w:lang w:val="en-GB" w:eastAsia="de-AT"/>
        </w:rPr>
        <w:t xml:space="preserve"> in </w:t>
      </w:r>
      <w:r w:rsidR="00FD15A0">
        <w:rPr>
          <w:rFonts w:eastAsia="Times New Roman" w:cstheme="minorHAnsi"/>
          <w:szCs w:val="20"/>
          <w:lang w:val="en-GB" w:eastAsia="de-AT"/>
        </w:rPr>
        <w:t>Vienna</w:t>
      </w:r>
      <w:bookmarkStart w:id="0" w:name="_GoBack"/>
      <w:bookmarkEnd w:id="0"/>
      <w:r>
        <w:rPr>
          <w:rFonts w:eastAsia="Times New Roman" w:cstheme="minorHAnsi"/>
          <w:szCs w:val="20"/>
          <w:lang w:val="en-GB" w:eastAsia="de-AT"/>
        </w:rPr>
        <w:t xml:space="preserve"> Austria. The product portfolio comprises products and solutions for heating, cooling, ventilation, airconditioning and refrigeration. Roughly </w:t>
      </w:r>
      <w:r w:rsidR="00E04E6F">
        <w:rPr>
          <w:rFonts w:eastAsia="Times New Roman" w:cstheme="minorHAnsi"/>
          <w:szCs w:val="20"/>
          <w:lang w:val="en-GB" w:eastAsia="de-AT"/>
        </w:rPr>
        <w:t>410</w:t>
      </w:r>
      <w:r>
        <w:rPr>
          <w:rFonts w:eastAsia="Times New Roman" w:cstheme="minorHAnsi"/>
          <w:szCs w:val="20"/>
          <w:lang w:val="en-GB" w:eastAsia="de-AT"/>
        </w:rPr>
        <w:t xml:space="preserve"> employees are in charge of the sales and service activi</w:t>
      </w:r>
      <w:r w:rsidR="00D6085A">
        <w:rPr>
          <w:rFonts w:eastAsia="Times New Roman" w:cstheme="minorHAnsi"/>
          <w:szCs w:val="20"/>
          <w:lang w:val="en-GB" w:eastAsia="de-AT"/>
        </w:rPr>
        <w:t xml:space="preserve">ties in </w:t>
      </w:r>
      <w:r w:rsidR="005119FC">
        <w:rPr>
          <w:rFonts w:eastAsia="Times New Roman" w:cstheme="minorHAnsi"/>
          <w:szCs w:val="20"/>
          <w:lang w:val="en-GB" w:eastAsia="de-AT"/>
        </w:rPr>
        <w:t>16</w:t>
      </w:r>
      <w:r w:rsidR="00D6085A">
        <w:rPr>
          <w:rFonts w:eastAsia="Times New Roman" w:cstheme="minorHAnsi"/>
          <w:szCs w:val="20"/>
          <w:lang w:val="en-GB" w:eastAsia="de-AT"/>
        </w:rPr>
        <w:t xml:space="preserve"> countries in Central</w:t>
      </w:r>
      <w:r>
        <w:rPr>
          <w:rFonts w:eastAsia="Times New Roman" w:cstheme="minorHAnsi"/>
          <w:szCs w:val="20"/>
          <w:lang w:val="en-GB" w:eastAsia="de-AT"/>
        </w:rPr>
        <w:t xml:space="preserve"> and Eastern Europe (Austria, Czech Republic, Slovakia, Hungary, Romania, Bulgaria, Moldavia, Slovenia, Serbia, Croatia, Bosnia &amp; Herzegovina, Macedonia, Montenegro, Kosovo, Albania</w:t>
      </w:r>
      <w:r w:rsidR="008F7239">
        <w:rPr>
          <w:rFonts w:eastAsia="Times New Roman" w:cstheme="minorHAnsi"/>
          <w:szCs w:val="20"/>
          <w:lang w:val="en-GB" w:eastAsia="de-AT"/>
        </w:rPr>
        <w:t>, Poland</w:t>
      </w:r>
      <w:r>
        <w:rPr>
          <w:rFonts w:eastAsia="Times New Roman" w:cstheme="minorHAnsi"/>
          <w:szCs w:val="20"/>
          <w:lang w:val="en-GB" w:eastAsia="de-AT"/>
        </w:rPr>
        <w:t>).</w:t>
      </w:r>
    </w:p>
    <w:p w14:paraId="26F0D9BC" w14:textId="77777777" w:rsidR="00321C97" w:rsidRPr="006F5C73" w:rsidRDefault="00321C97" w:rsidP="00321C97">
      <w:pPr>
        <w:pStyle w:val="Heading4"/>
        <w:numPr>
          <w:ilvl w:val="0"/>
          <w:numId w:val="0"/>
        </w:numPr>
        <w:rPr>
          <w:b w:val="0"/>
        </w:rPr>
      </w:pPr>
      <w:r w:rsidRPr="006F5C73">
        <w:rPr>
          <w:b w:val="0"/>
        </w:rPr>
        <w:t>About Daikin Europe N.V.</w:t>
      </w:r>
    </w:p>
    <w:p w14:paraId="00DDC4D0" w14:textId="2E754627" w:rsidR="00321C97" w:rsidRPr="006F5C73" w:rsidRDefault="00321C97" w:rsidP="00321C97">
      <w:pPr>
        <w:pStyle w:val="TEXT-Boilerplateandcontact"/>
        <w:rPr>
          <w:rFonts w:asciiTheme="minorHAnsi" w:hAnsiTheme="minorHAnsi"/>
        </w:rPr>
      </w:pPr>
      <w:r w:rsidRPr="006F5C73">
        <w:rPr>
          <w:rFonts w:asciiTheme="minorHAnsi" w:hAnsiTheme="minorHAnsi"/>
        </w:rPr>
        <w:t xml:space="preserve">Daikin Europe N.V. is a wholly-owned subsidiary of Daikin Industries Limited and a major European producer of air conditioners, heating systems and refrigeration equipment, with approximately </w:t>
      </w:r>
      <w:r w:rsidR="005119FC">
        <w:rPr>
          <w:rFonts w:asciiTheme="minorHAnsi" w:hAnsiTheme="minorHAnsi"/>
        </w:rPr>
        <w:t>7600</w:t>
      </w:r>
      <w:r w:rsidRPr="006F5C73">
        <w:rPr>
          <w:rFonts w:asciiTheme="minorHAnsi" w:hAnsiTheme="minorHAnsi"/>
        </w:rPr>
        <w:t xml:space="preserve"> employees throughout Europe and major manufacturing facilities based in Belgium, the Czech Republic, Germany, Italy, Turkey and the UK.</w:t>
      </w:r>
    </w:p>
    <w:p w14:paraId="56D405ED" w14:textId="12D5A1CB" w:rsidR="00321C97" w:rsidRPr="006F5C73" w:rsidRDefault="00321C97" w:rsidP="00321C97">
      <w:pPr>
        <w:pStyle w:val="TEXT-Boilerplateandcontact"/>
        <w:rPr>
          <w:rFonts w:asciiTheme="minorHAnsi" w:hAnsiTheme="minorHAnsi"/>
        </w:rPr>
      </w:pPr>
      <w:r w:rsidRPr="006F5C73">
        <w:rPr>
          <w:rFonts w:asciiTheme="minorHAnsi" w:hAnsiTheme="minorHAnsi"/>
        </w:rPr>
        <w:t>Globally, Daikin is renowned for its pioneering approach to product development and the unrivalled quality and versatility of its integrated sol</w:t>
      </w:r>
      <w:r w:rsidR="00DB609D">
        <w:rPr>
          <w:rFonts w:asciiTheme="minorHAnsi" w:hAnsiTheme="minorHAnsi"/>
        </w:rPr>
        <w:t>utions. With more than 90 years of</w:t>
      </w:r>
      <w:r w:rsidRPr="006F5C73">
        <w:rPr>
          <w:rFonts w:asciiTheme="minorHAnsi" w:hAnsiTheme="minorHAnsi"/>
        </w:rPr>
        <w:t xml:space="preserve"> experience in the design and manufacture of heating and cooling technologies, Daikin is a market leader in heat pump technology.</w:t>
      </w:r>
    </w:p>
    <w:p w14:paraId="7019358A" w14:textId="1227E7C5" w:rsidR="00031E78" w:rsidRDefault="00031E78" w:rsidP="00321C97">
      <w:pPr>
        <w:pStyle w:val="TEXT-Boilerplateandcontact"/>
        <w:rPr>
          <w:rFonts w:asciiTheme="minorHAnsi" w:hAnsiTheme="minorHAnsi"/>
        </w:rPr>
      </w:pPr>
    </w:p>
    <w:p w14:paraId="1FF33521" w14:textId="77777777" w:rsidR="00031E78" w:rsidRPr="006F5C73" w:rsidRDefault="00031E78" w:rsidP="00321C97">
      <w:pPr>
        <w:pStyle w:val="TEXT-Boilerplateandcontact"/>
        <w:rPr>
          <w:rFonts w:asciiTheme="minorHAnsi" w:hAnsiTheme="minorHAnsi"/>
        </w:rPr>
      </w:pPr>
    </w:p>
    <w:p w14:paraId="18B98A53" w14:textId="77777777" w:rsidR="00321C97" w:rsidRPr="006F5C73" w:rsidRDefault="00321C97" w:rsidP="00321C97">
      <w:pPr>
        <w:pStyle w:val="Subheadline"/>
        <w:spacing w:after="60"/>
        <w:rPr>
          <w:rFonts w:asciiTheme="minorHAnsi" w:eastAsia="MS Mincho" w:hAnsiTheme="minorHAnsi" w:cs="Times New Roman"/>
          <w:b w:val="0"/>
          <w:bCs/>
          <w:color w:val="5F5F5F" w:themeColor="background2"/>
          <w:sz w:val="22"/>
          <w:szCs w:val="26"/>
          <w:lang w:val="en-GB" w:eastAsia="en-US"/>
        </w:rPr>
      </w:pPr>
      <w:r w:rsidRPr="006F5C73">
        <w:rPr>
          <w:rFonts w:asciiTheme="minorHAnsi" w:eastAsia="MS Mincho" w:hAnsiTheme="minorHAnsi" w:cs="Times New Roman"/>
          <w:b w:val="0"/>
          <w:bCs/>
          <w:color w:val="5F5F5F" w:themeColor="background2"/>
          <w:sz w:val="22"/>
          <w:szCs w:val="26"/>
          <w:lang w:val="en-GB" w:eastAsia="en-US"/>
        </w:rPr>
        <w:t xml:space="preserve">Press contact: </w:t>
      </w:r>
    </w:p>
    <w:p w14:paraId="20FC6387" w14:textId="34FE86D7" w:rsidR="00321C97" w:rsidRPr="006F5C73" w:rsidRDefault="00956CFD" w:rsidP="00321C97">
      <w:pPr>
        <w:pStyle w:val="NormalWeb"/>
        <w:spacing w:before="0" w:beforeAutospacing="0" w:after="0" w:afterAutospacing="0" w:line="260" w:lineRule="exact"/>
        <w:rPr>
          <w:rFonts w:asciiTheme="minorHAnsi" w:hAnsiTheme="minorHAnsi" w:cstheme="minorHAnsi"/>
          <w:sz w:val="18"/>
          <w:szCs w:val="20"/>
          <w:lang w:val="en-GB"/>
        </w:rPr>
      </w:pPr>
      <w:r>
        <w:rPr>
          <w:rFonts w:asciiTheme="minorHAnsi" w:hAnsiTheme="minorHAnsi" w:cstheme="minorHAnsi"/>
          <w:sz w:val="18"/>
          <w:szCs w:val="20"/>
          <w:lang w:val="en-GB"/>
        </w:rPr>
        <w:t>Miroslava Stanic</w:t>
      </w:r>
    </w:p>
    <w:p w14:paraId="0D82EF90" w14:textId="31826B3B" w:rsidR="00321C97" w:rsidRPr="006F5C73" w:rsidRDefault="00956CFD" w:rsidP="00321C97">
      <w:pPr>
        <w:pStyle w:val="NormalWeb"/>
        <w:spacing w:before="0" w:beforeAutospacing="0" w:after="0" w:afterAutospacing="0" w:line="260" w:lineRule="exact"/>
        <w:rPr>
          <w:rFonts w:asciiTheme="minorHAnsi" w:hAnsiTheme="minorHAnsi" w:cstheme="minorHAnsi"/>
          <w:sz w:val="18"/>
          <w:szCs w:val="20"/>
          <w:lang w:val="en-GB"/>
        </w:rPr>
      </w:pPr>
      <w:r>
        <w:rPr>
          <w:rFonts w:asciiTheme="minorHAnsi" w:hAnsiTheme="minorHAnsi" w:cstheme="minorHAnsi"/>
          <w:sz w:val="18"/>
          <w:szCs w:val="20"/>
          <w:lang w:val="en-GB"/>
        </w:rPr>
        <w:t xml:space="preserve">General Manager </w:t>
      </w:r>
      <w:r w:rsidR="00321C97" w:rsidRPr="006F5C73">
        <w:rPr>
          <w:rFonts w:asciiTheme="minorHAnsi" w:hAnsiTheme="minorHAnsi" w:cstheme="minorHAnsi"/>
          <w:sz w:val="18"/>
          <w:szCs w:val="20"/>
          <w:lang w:val="en-GB"/>
        </w:rPr>
        <w:t xml:space="preserve">Marketing &amp; </w:t>
      </w:r>
      <w:r>
        <w:rPr>
          <w:rFonts w:asciiTheme="minorHAnsi" w:hAnsiTheme="minorHAnsi" w:cstheme="minorHAnsi"/>
          <w:sz w:val="18"/>
          <w:szCs w:val="20"/>
          <w:lang w:val="en-GB"/>
        </w:rPr>
        <w:t xml:space="preserve">Corporate </w:t>
      </w:r>
      <w:r w:rsidR="00321C97" w:rsidRPr="006F5C73">
        <w:rPr>
          <w:rFonts w:asciiTheme="minorHAnsi" w:hAnsiTheme="minorHAnsi" w:cstheme="minorHAnsi"/>
          <w:sz w:val="18"/>
          <w:szCs w:val="20"/>
          <w:lang w:val="en-GB"/>
        </w:rPr>
        <w:t>Communication</w:t>
      </w:r>
      <w:r>
        <w:rPr>
          <w:rFonts w:asciiTheme="minorHAnsi" w:hAnsiTheme="minorHAnsi" w:cstheme="minorHAnsi"/>
          <w:sz w:val="18"/>
          <w:szCs w:val="20"/>
          <w:lang w:val="en-GB"/>
        </w:rPr>
        <w:t>s</w:t>
      </w:r>
      <w:r w:rsidR="00321C97" w:rsidRPr="006F5C73">
        <w:rPr>
          <w:rFonts w:asciiTheme="minorHAnsi" w:hAnsiTheme="minorHAnsi" w:cstheme="minorHAnsi"/>
          <w:sz w:val="18"/>
          <w:szCs w:val="20"/>
          <w:lang w:val="en-GB"/>
        </w:rPr>
        <w:t>, Daikin Airconditioning Central Europe HandelsgmbH</w:t>
      </w:r>
    </w:p>
    <w:p w14:paraId="732D1FA8" w14:textId="63904EFB" w:rsidR="00321C97" w:rsidRPr="00027881" w:rsidRDefault="00321C97" w:rsidP="00321C97">
      <w:pPr>
        <w:pStyle w:val="NormalWeb"/>
        <w:spacing w:before="0" w:beforeAutospacing="0" w:after="0" w:afterAutospacing="0" w:line="260" w:lineRule="exact"/>
        <w:rPr>
          <w:rFonts w:asciiTheme="minorHAnsi" w:hAnsiTheme="minorHAnsi" w:cstheme="minorHAnsi"/>
          <w:sz w:val="18"/>
          <w:szCs w:val="20"/>
          <w:lang w:val="fr-FR"/>
        </w:rPr>
      </w:pPr>
      <w:r w:rsidRPr="00027881">
        <w:rPr>
          <w:rFonts w:asciiTheme="minorHAnsi" w:hAnsiTheme="minorHAnsi" w:cstheme="minorHAnsi"/>
          <w:sz w:val="18"/>
          <w:szCs w:val="20"/>
          <w:lang w:val="fr-FR"/>
        </w:rPr>
        <w:t>Tel.: 43 (0)</w:t>
      </w:r>
      <w:r w:rsidR="00031E78">
        <w:rPr>
          <w:rFonts w:asciiTheme="minorHAnsi" w:hAnsiTheme="minorHAnsi" w:cstheme="minorHAnsi"/>
          <w:sz w:val="18"/>
          <w:szCs w:val="20"/>
          <w:lang w:val="fr-FR"/>
        </w:rPr>
        <w:t xml:space="preserve">1 – 253 21 11 </w:t>
      </w:r>
      <w:r w:rsidRPr="00027881">
        <w:rPr>
          <w:rFonts w:asciiTheme="minorHAnsi" w:hAnsiTheme="minorHAnsi" w:cstheme="minorHAnsi"/>
          <w:sz w:val="18"/>
          <w:szCs w:val="20"/>
          <w:lang w:val="fr-FR"/>
        </w:rPr>
        <w:t>-</w:t>
      </w:r>
      <w:r w:rsidR="00031E78">
        <w:rPr>
          <w:rFonts w:asciiTheme="minorHAnsi" w:hAnsiTheme="minorHAnsi" w:cstheme="minorHAnsi"/>
          <w:sz w:val="18"/>
          <w:szCs w:val="20"/>
          <w:lang w:val="fr-FR"/>
        </w:rPr>
        <w:t xml:space="preserve"> </w:t>
      </w:r>
      <w:r w:rsidR="00956CFD">
        <w:rPr>
          <w:rFonts w:asciiTheme="minorHAnsi" w:hAnsiTheme="minorHAnsi" w:cstheme="minorHAnsi"/>
          <w:sz w:val="18"/>
          <w:szCs w:val="20"/>
          <w:lang w:val="fr-FR"/>
        </w:rPr>
        <w:t>101</w:t>
      </w:r>
      <w:r w:rsidRPr="00027881">
        <w:rPr>
          <w:rFonts w:asciiTheme="minorHAnsi" w:hAnsiTheme="minorHAnsi" w:cstheme="minorHAnsi"/>
          <w:sz w:val="18"/>
          <w:szCs w:val="20"/>
          <w:lang w:val="fr-FR"/>
        </w:rPr>
        <w:t xml:space="preserve"> </w:t>
      </w:r>
    </w:p>
    <w:p w14:paraId="252460A7" w14:textId="03F114ED" w:rsidR="00321C97" w:rsidRPr="00027881" w:rsidRDefault="00321C97" w:rsidP="00321C97">
      <w:pPr>
        <w:pStyle w:val="NormalWeb"/>
        <w:spacing w:before="0" w:beforeAutospacing="0" w:after="0" w:afterAutospacing="0" w:line="260" w:lineRule="exact"/>
        <w:rPr>
          <w:rFonts w:asciiTheme="minorHAnsi" w:hAnsiTheme="minorHAnsi" w:cstheme="minorHAnsi"/>
          <w:sz w:val="18"/>
          <w:szCs w:val="20"/>
          <w:lang w:val="fr-FR"/>
        </w:rPr>
      </w:pPr>
      <w:r w:rsidRPr="00027881">
        <w:rPr>
          <w:rFonts w:asciiTheme="minorHAnsi" w:hAnsiTheme="minorHAnsi" w:cstheme="minorHAnsi"/>
          <w:sz w:val="18"/>
          <w:szCs w:val="20"/>
          <w:lang w:val="fr-FR"/>
        </w:rPr>
        <w:t>Mail: s</w:t>
      </w:r>
      <w:r w:rsidR="00956CFD">
        <w:rPr>
          <w:rFonts w:asciiTheme="minorHAnsi" w:hAnsiTheme="minorHAnsi" w:cstheme="minorHAnsi"/>
          <w:sz w:val="18"/>
          <w:szCs w:val="20"/>
          <w:lang w:val="fr-FR"/>
        </w:rPr>
        <w:t>tanic</w:t>
      </w:r>
      <w:r w:rsidRPr="00027881">
        <w:rPr>
          <w:rFonts w:asciiTheme="minorHAnsi" w:hAnsiTheme="minorHAnsi" w:cstheme="minorHAnsi"/>
          <w:sz w:val="18"/>
          <w:szCs w:val="20"/>
          <w:lang w:val="fr-FR"/>
        </w:rPr>
        <w:t>.m@daikin.at</w:t>
      </w:r>
    </w:p>
    <w:p w14:paraId="35E378EC" w14:textId="77777777" w:rsidR="00F273CA" w:rsidRDefault="00031E78" w:rsidP="006970EE">
      <w:pPr>
        <w:pStyle w:val="NormalWeb"/>
        <w:spacing w:before="0" w:beforeAutospacing="0" w:after="0" w:afterAutospacing="0" w:line="260" w:lineRule="exact"/>
        <w:rPr>
          <w:rFonts w:asciiTheme="minorHAnsi" w:hAnsiTheme="minorHAnsi" w:cstheme="minorHAnsi"/>
          <w:sz w:val="18"/>
          <w:szCs w:val="20"/>
          <w:lang w:val="de-AT"/>
        </w:rPr>
      </w:pPr>
      <w:r>
        <w:rPr>
          <w:rFonts w:asciiTheme="minorHAnsi" w:hAnsiTheme="minorHAnsi" w:cstheme="minorHAnsi"/>
          <w:sz w:val="18"/>
          <w:szCs w:val="20"/>
          <w:lang w:val="de-AT"/>
        </w:rPr>
        <w:t>Lemböckgasse 59/1/1</w:t>
      </w:r>
    </w:p>
    <w:p w14:paraId="7F9C9A71" w14:textId="6FDE1549" w:rsidR="00321C97" w:rsidRDefault="00031E78" w:rsidP="006970EE">
      <w:pPr>
        <w:pStyle w:val="NormalWeb"/>
        <w:spacing w:before="0" w:beforeAutospacing="0" w:after="0" w:afterAutospacing="0" w:line="260" w:lineRule="exact"/>
        <w:rPr>
          <w:rFonts w:asciiTheme="minorHAnsi" w:hAnsiTheme="minorHAnsi" w:cstheme="minorHAnsi"/>
          <w:sz w:val="18"/>
          <w:szCs w:val="20"/>
          <w:lang w:val="de-AT"/>
        </w:rPr>
      </w:pPr>
      <w:r>
        <w:rPr>
          <w:rFonts w:asciiTheme="minorHAnsi" w:hAnsiTheme="minorHAnsi" w:cstheme="minorHAnsi"/>
          <w:sz w:val="18"/>
          <w:szCs w:val="20"/>
          <w:lang w:val="de-AT"/>
        </w:rPr>
        <w:t>1230 Vienna, Austria</w:t>
      </w:r>
    </w:p>
    <w:p w14:paraId="3E8D4C33" w14:textId="77777777" w:rsidR="00E71185" w:rsidRDefault="00E71185" w:rsidP="006970EE">
      <w:pPr>
        <w:pStyle w:val="NormalWeb"/>
        <w:spacing w:before="0" w:beforeAutospacing="0" w:after="0" w:afterAutospacing="0" w:line="260" w:lineRule="exact"/>
        <w:rPr>
          <w:rFonts w:asciiTheme="minorHAnsi" w:hAnsiTheme="minorHAnsi" w:cstheme="minorHAnsi"/>
          <w:sz w:val="18"/>
          <w:szCs w:val="20"/>
          <w:lang w:val="de-AT"/>
        </w:rPr>
      </w:pPr>
    </w:p>
    <w:sectPr w:rsidR="00E71185" w:rsidSect="00321C97">
      <w:headerReference w:type="default" r:id="rId10"/>
      <w:footerReference w:type="default" r:id="rId11"/>
      <w:pgSz w:w="11907" w:h="16839" w:code="9"/>
      <w:pgMar w:top="1417" w:right="1417" w:bottom="1134" w:left="1417" w:header="45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3F16" w14:textId="77777777" w:rsidR="00AE142A" w:rsidRDefault="00AE142A" w:rsidP="000C65B2">
      <w:pPr>
        <w:spacing w:after="0" w:line="240" w:lineRule="auto"/>
      </w:pPr>
      <w:r>
        <w:separator/>
      </w:r>
    </w:p>
  </w:endnote>
  <w:endnote w:type="continuationSeparator" w:id="0">
    <w:p w14:paraId="26D2E541" w14:textId="77777777" w:rsidR="00AE142A" w:rsidRDefault="00AE142A" w:rsidP="000C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8A59F" w14:textId="77777777" w:rsidR="00C7000C" w:rsidRDefault="00C7000C" w:rsidP="005250A2">
    <w:pPr>
      <w:pStyle w:val="Footer"/>
      <w:ind w:hanging="1440"/>
      <w:rPr>
        <w:noProof/>
      </w:rPr>
    </w:pPr>
  </w:p>
  <w:p w14:paraId="2346BA7A" w14:textId="77777777" w:rsidR="005250A2" w:rsidRDefault="00C7000C" w:rsidP="00B44556">
    <w:pPr>
      <w:pStyle w:val="Footer"/>
      <w:ind w:hanging="720"/>
    </w:pPr>
    <w:r>
      <w:rPr>
        <w:noProof/>
        <w:lang w:val="en-GB" w:eastAsia="ja-JP"/>
      </w:rPr>
      <w:drawing>
        <wp:anchor distT="0" distB="0" distL="114300" distR="114300" simplePos="0" relativeHeight="251656704" behindDoc="1" locked="0" layoutInCell="1" allowOverlap="1" wp14:anchorId="7A0B2EF1" wp14:editId="1A14D4F4">
          <wp:simplePos x="0" y="0"/>
          <wp:positionH relativeFrom="column">
            <wp:posOffset>-458470</wp:posOffset>
          </wp:positionH>
          <wp:positionV relativeFrom="paragraph">
            <wp:posOffset>-1207135</wp:posOffset>
          </wp:positionV>
          <wp:extent cx="7562850" cy="1346835"/>
          <wp:effectExtent l="0" t="0" r="0" b="5715"/>
          <wp:wrapThrough wrapText="bothSides">
            <wp:wrapPolygon edited="0">
              <wp:start x="0" y="0"/>
              <wp:lineTo x="0" y="21386"/>
              <wp:lineTo x="21546" y="21386"/>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footer-city-small_no-site.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6835"/>
                  </a:xfrm>
                  <a:prstGeom prst="rect">
                    <a:avLst/>
                  </a:prstGeom>
                </pic:spPr>
              </pic:pic>
            </a:graphicData>
          </a:graphic>
          <wp14:sizeRelH relativeFrom="page">
            <wp14:pctWidth>0</wp14:pctWidth>
          </wp14:sizeRelH>
          <wp14:sizeRelV relativeFrom="page">
            <wp14:pctHeight>0</wp14:pctHeight>
          </wp14:sizeRelV>
        </wp:anchor>
      </w:drawing>
    </w:r>
  </w:p>
  <w:p w14:paraId="6B6C9B81" w14:textId="77777777" w:rsidR="005250A2" w:rsidRDefault="00525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2EBCD" w14:textId="77777777" w:rsidR="00AE142A" w:rsidRDefault="00AE142A" w:rsidP="000C65B2">
      <w:pPr>
        <w:spacing w:after="0" w:line="240" w:lineRule="auto"/>
      </w:pPr>
      <w:r>
        <w:separator/>
      </w:r>
    </w:p>
  </w:footnote>
  <w:footnote w:type="continuationSeparator" w:id="0">
    <w:p w14:paraId="4EA1121B" w14:textId="77777777" w:rsidR="00AE142A" w:rsidRDefault="00AE142A" w:rsidP="000C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22" w:type="dxa"/>
      <w:tblInd w:w="-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81"/>
      <w:gridCol w:w="5141"/>
    </w:tblGrid>
    <w:tr w:rsidR="00FC3E62" w14:paraId="4C92607D" w14:textId="77777777" w:rsidTr="009E73A7">
      <w:trPr>
        <w:trHeight w:val="907"/>
      </w:trPr>
      <w:tc>
        <w:tcPr>
          <w:tcW w:w="4681" w:type="dxa"/>
          <w:vMerge w:val="restart"/>
        </w:tcPr>
        <w:p w14:paraId="139118FE" w14:textId="77777777" w:rsidR="00FC3E62" w:rsidRDefault="006970EE" w:rsidP="00321C97">
          <w:pPr>
            <w:pStyle w:val="Header"/>
          </w:pPr>
          <w:r w:rsidRPr="00D54049">
            <w:rPr>
              <w:noProof/>
              <w:sz w:val="16"/>
              <w:lang w:val="en-GB" w:eastAsia="ja-JP"/>
            </w:rPr>
            <w:drawing>
              <wp:anchor distT="0" distB="0" distL="114300" distR="114300" simplePos="0" relativeHeight="251657728" behindDoc="1" locked="0" layoutInCell="1" allowOverlap="1" wp14:anchorId="08C79591" wp14:editId="78BDE821">
                <wp:simplePos x="0" y="0"/>
                <wp:positionH relativeFrom="column">
                  <wp:posOffset>252730</wp:posOffset>
                </wp:positionH>
                <wp:positionV relativeFrom="paragraph">
                  <wp:posOffset>130810</wp:posOffset>
                </wp:positionV>
                <wp:extent cx="1524000" cy="323850"/>
                <wp:effectExtent l="0" t="0" r="0" b="0"/>
                <wp:wrapTight wrapText="bothSides">
                  <wp:wrapPolygon edited="0">
                    <wp:start x="0" y="0"/>
                    <wp:lineTo x="0" y="20329"/>
                    <wp:lineTo x="21330" y="20329"/>
                    <wp:lineTo x="21330" y="0"/>
                    <wp:lineTo x="0" y="0"/>
                  </wp:wrapPolygon>
                </wp:wrapTight>
                <wp:docPr id="6" name="Picture 6" descr="logo_for_wor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4444"/>
                        <a:stretch/>
                      </pic:blipFill>
                      <pic:spPr bwMode="auto">
                        <a:xfrm>
                          <a:off x="0" y="0"/>
                          <a:ext cx="152400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41" w:type="dxa"/>
          <w:vAlign w:val="center"/>
        </w:tcPr>
        <w:p w14:paraId="40788411" w14:textId="77777777" w:rsidR="006970EE" w:rsidRPr="009E73A7" w:rsidRDefault="006970EE" w:rsidP="00330ABB">
          <w:pPr>
            <w:pStyle w:val="Header"/>
            <w:tabs>
              <w:tab w:val="clear" w:pos="4513"/>
            </w:tabs>
            <w:ind w:right="-18"/>
            <w:jc w:val="right"/>
            <w:rPr>
              <w:color w:val="5F5F5F"/>
              <w:sz w:val="28"/>
            </w:rPr>
          </w:pPr>
        </w:p>
        <w:p w14:paraId="6A6F5810" w14:textId="77777777" w:rsidR="00FC3E62" w:rsidRDefault="00321C97" w:rsidP="00330ABB">
          <w:pPr>
            <w:pStyle w:val="Header"/>
            <w:tabs>
              <w:tab w:val="clear" w:pos="4513"/>
            </w:tabs>
            <w:ind w:right="-18"/>
            <w:jc w:val="right"/>
          </w:pPr>
          <w:r w:rsidRPr="009E73A7">
            <w:rPr>
              <w:color w:val="5F5F5F"/>
              <w:sz w:val="28"/>
            </w:rPr>
            <w:t>PRESS RELEASE</w:t>
          </w:r>
        </w:p>
      </w:tc>
    </w:tr>
    <w:tr w:rsidR="00FC3E62" w14:paraId="489E885F" w14:textId="77777777" w:rsidTr="009E73A7">
      <w:trPr>
        <w:trHeight w:val="159"/>
      </w:trPr>
      <w:tc>
        <w:tcPr>
          <w:tcW w:w="4681" w:type="dxa"/>
          <w:vMerge/>
        </w:tcPr>
        <w:p w14:paraId="268C6CDC" w14:textId="77777777" w:rsidR="00FC3E62" w:rsidRDefault="00FC3E62" w:rsidP="00FC3E62">
          <w:pPr>
            <w:pStyle w:val="Header"/>
            <w:ind w:hanging="108"/>
          </w:pPr>
        </w:p>
      </w:tc>
      <w:tc>
        <w:tcPr>
          <w:tcW w:w="5141" w:type="dxa"/>
        </w:tcPr>
        <w:p w14:paraId="7438F867" w14:textId="12D367C5" w:rsidR="00FC3E62" w:rsidRPr="009E73A7" w:rsidRDefault="00B85B9C" w:rsidP="00FC3E62">
          <w:pPr>
            <w:pStyle w:val="Footer"/>
            <w:jc w:val="right"/>
            <w:rPr>
              <w:rFonts w:eastAsia="MS Gothic" w:cs="Times New Roman"/>
              <w:color w:val="5F5F5F"/>
              <w:sz w:val="16"/>
              <w:szCs w:val="16"/>
            </w:rPr>
          </w:pPr>
          <w:r w:rsidRPr="009E73A7">
            <w:rPr>
              <w:color w:val="5F5F5F"/>
              <w:sz w:val="16"/>
              <w:szCs w:val="16"/>
            </w:rPr>
            <w:t xml:space="preserve">Page </w:t>
          </w:r>
          <w:r w:rsidR="00FC3E62" w:rsidRPr="009E73A7">
            <w:rPr>
              <w:color w:val="5F5F5F"/>
              <w:sz w:val="16"/>
              <w:szCs w:val="16"/>
            </w:rPr>
            <w:fldChar w:fldCharType="begin"/>
          </w:r>
          <w:r w:rsidR="00FC3E62" w:rsidRPr="009E73A7">
            <w:rPr>
              <w:color w:val="5F5F5F"/>
              <w:sz w:val="16"/>
              <w:szCs w:val="16"/>
            </w:rPr>
            <w:instrText xml:space="preserve"> PAGE    \* MERGEFORMAT </w:instrText>
          </w:r>
          <w:r w:rsidR="00FC3E62" w:rsidRPr="009E73A7">
            <w:rPr>
              <w:color w:val="5F5F5F"/>
              <w:sz w:val="16"/>
              <w:szCs w:val="16"/>
            </w:rPr>
            <w:fldChar w:fldCharType="separate"/>
          </w:r>
          <w:r w:rsidR="00E669A6" w:rsidRPr="009E73A7">
            <w:rPr>
              <w:rFonts w:eastAsia="MS Gothic" w:cs="Times New Roman"/>
              <w:noProof/>
              <w:color w:val="5F5F5F"/>
              <w:sz w:val="16"/>
              <w:szCs w:val="16"/>
            </w:rPr>
            <w:t>2</w:t>
          </w:r>
          <w:r w:rsidR="00FC3E62" w:rsidRPr="009E73A7">
            <w:rPr>
              <w:rFonts w:eastAsia="MS Gothic" w:cs="Times New Roman"/>
              <w:noProof/>
              <w:color w:val="5F5F5F"/>
              <w:sz w:val="16"/>
              <w:szCs w:val="16"/>
            </w:rPr>
            <w:fldChar w:fldCharType="end"/>
          </w:r>
        </w:p>
      </w:tc>
    </w:tr>
  </w:tbl>
  <w:p w14:paraId="04E26F38" w14:textId="77777777" w:rsidR="00A419DD" w:rsidRDefault="00A41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203A"/>
    <w:multiLevelType w:val="hybridMultilevel"/>
    <w:tmpl w:val="97E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C45D7"/>
    <w:multiLevelType w:val="hybridMultilevel"/>
    <w:tmpl w:val="2C92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90CE0"/>
    <w:multiLevelType w:val="hybridMultilevel"/>
    <w:tmpl w:val="1A36FDB2"/>
    <w:lvl w:ilvl="0" w:tplc="F2DC6640">
      <w:numFmt w:val="bullet"/>
      <w:lvlText w:val="-"/>
      <w:lvlJc w:val="left"/>
      <w:pPr>
        <w:ind w:left="720" w:hanging="360"/>
      </w:pPr>
      <w:rPr>
        <w:rFonts w:ascii="Calibri" w:eastAsia="MS Mincho"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1A4F77"/>
    <w:multiLevelType w:val="hybridMultilevel"/>
    <w:tmpl w:val="9460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62686"/>
    <w:multiLevelType w:val="hybridMultilevel"/>
    <w:tmpl w:val="5066B21A"/>
    <w:lvl w:ilvl="0" w:tplc="5254CC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A5342"/>
    <w:multiLevelType w:val="hybridMultilevel"/>
    <w:tmpl w:val="8D4A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85BC6"/>
    <w:multiLevelType w:val="hybridMultilevel"/>
    <w:tmpl w:val="F7D0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0376A"/>
    <w:multiLevelType w:val="hybridMultilevel"/>
    <w:tmpl w:val="EA1AAE4C"/>
    <w:lvl w:ilvl="0" w:tplc="D2BC170E">
      <w:numFmt w:val="bullet"/>
      <w:lvlText w:val="-"/>
      <w:lvlJc w:val="left"/>
      <w:pPr>
        <w:ind w:left="720" w:hanging="360"/>
      </w:pPr>
      <w:rPr>
        <w:rFonts w:ascii="Helv" w:eastAsiaTheme="minorEastAsia" w:hAnsi="Helv" w:cs="Helv"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34393"/>
    <w:multiLevelType w:val="multilevel"/>
    <w:tmpl w:val="5F3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6413F"/>
    <w:multiLevelType w:val="hybridMultilevel"/>
    <w:tmpl w:val="7AD009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7AF7C5B"/>
    <w:multiLevelType w:val="hybridMultilevel"/>
    <w:tmpl w:val="006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35E77"/>
    <w:multiLevelType w:val="hybridMultilevel"/>
    <w:tmpl w:val="7E18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A32EC"/>
    <w:multiLevelType w:val="multilevel"/>
    <w:tmpl w:val="E812BF2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EB664F2"/>
    <w:multiLevelType w:val="hybridMultilevel"/>
    <w:tmpl w:val="EF16E7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4"/>
  </w:num>
  <w:num w:numId="4">
    <w:abstractNumId w:val="12"/>
  </w:num>
  <w:num w:numId="5">
    <w:abstractNumId w:val="13"/>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8"/>
  </w:num>
  <w:num w:numId="17">
    <w:abstractNumId w:val="12"/>
  </w:num>
  <w:num w:numId="18">
    <w:abstractNumId w:val="12"/>
  </w:num>
  <w:num w:numId="19">
    <w:abstractNumId w:val="12"/>
  </w:num>
  <w:num w:numId="20">
    <w:abstractNumId w:val="12"/>
  </w:num>
  <w:num w:numId="21">
    <w:abstractNumId w:val="0"/>
  </w:num>
  <w:num w:numId="22">
    <w:abstractNumId w:val="1"/>
  </w:num>
  <w:num w:numId="23">
    <w:abstractNumId w:val="5"/>
  </w:num>
  <w:num w:numId="24">
    <w:abstractNumId w:val="3"/>
  </w:num>
  <w:num w:numId="25">
    <w:abstractNumId w:val="2"/>
  </w:num>
  <w:num w:numId="26">
    <w:abstractNumId w:val="12"/>
  </w:num>
  <w:num w:numId="27">
    <w:abstractNumId w:val="12"/>
  </w:num>
  <w:num w:numId="28">
    <w:abstractNumId w:val="0"/>
  </w:num>
  <w:num w:numId="29">
    <w:abstractNumId w:val="11"/>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C97"/>
    <w:rsid w:val="0000017B"/>
    <w:rsid w:val="000047B6"/>
    <w:rsid w:val="000122D6"/>
    <w:rsid w:val="00012A26"/>
    <w:rsid w:val="0002718E"/>
    <w:rsid w:val="00027881"/>
    <w:rsid w:val="00031E78"/>
    <w:rsid w:val="00032BAB"/>
    <w:rsid w:val="0003311B"/>
    <w:rsid w:val="00033AD4"/>
    <w:rsid w:val="00034675"/>
    <w:rsid w:val="00035E55"/>
    <w:rsid w:val="0005346B"/>
    <w:rsid w:val="00053729"/>
    <w:rsid w:val="00054F38"/>
    <w:rsid w:val="000551D5"/>
    <w:rsid w:val="00055966"/>
    <w:rsid w:val="00057BE9"/>
    <w:rsid w:val="000630DB"/>
    <w:rsid w:val="00063F4C"/>
    <w:rsid w:val="000755B2"/>
    <w:rsid w:val="00077AD3"/>
    <w:rsid w:val="00086270"/>
    <w:rsid w:val="000A7D2F"/>
    <w:rsid w:val="000B6BD3"/>
    <w:rsid w:val="000C11B9"/>
    <w:rsid w:val="000C5AEB"/>
    <w:rsid w:val="000C6001"/>
    <w:rsid w:val="000C65B2"/>
    <w:rsid w:val="000C7B55"/>
    <w:rsid w:val="000D0E37"/>
    <w:rsid w:val="000D1C07"/>
    <w:rsid w:val="000F1E4F"/>
    <w:rsid w:val="000F6F8D"/>
    <w:rsid w:val="001005E7"/>
    <w:rsid w:val="001052F1"/>
    <w:rsid w:val="00111112"/>
    <w:rsid w:val="00111767"/>
    <w:rsid w:val="00112611"/>
    <w:rsid w:val="00117082"/>
    <w:rsid w:val="0012600C"/>
    <w:rsid w:val="00126D35"/>
    <w:rsid w:val="001374D4"/>
    <w:rsid w:val="0014361C"/>
    <w:rsid w:val="00146C07"/>
    <w:rsid w:val="00150B88"/>
    <w:rsid w:val="00153BC4"/>
    <w:rsid w:val="0015543B"/>
    <w:rsid w:val="00172458"/>
    <w:rsid w:val="00175EAB"/>
    <w:rsid w:val="0018047B"/>
    <w:rsid w:val="001820F7"/>
    <w:rsid w:val="001852F2"/>
    <w:rsid w:val="001855AF"/>
    <w:rsid w:val="00185D2A"/>
    <w:rsid w:val="001920C3"/>
    <w:rsid w:val="001A02FD"/>
    <w:rsid w:val="001A5754"/>
    <w:rsid w:val="001B4D9A"/>
    <w:rsid w:val="001B5D43"/>
    <w:rsid w:val="001B7333"/>
    <w:rsid w:val="001B7DBC"/>
    <w:rsid w:val="001C36CE"/>
    <w:rsid w:val="001C3DF3"/>
    <w:rsid w:val="001C50CA"/>
    <w:rsid w:val="001E09ED"/>
    <w:rsid w:val="001F1648"/>
    <w:rsid w:val="001F41A5"/>
    <w:rsid w:val="001F5953"/>
    <w:rsid w:val="001F726C"/>
    <w:rsid w:val="00200DF3"/>
    <w:rsid w:val="00203538"/>
    <w:rsid w:val="00216755"/>
    <w:rsid w:val="002221AD"/>
    <w:rsid w:val="00222CAC"/>
    <w:rsid w:val="002232BD"/>
    <w:rsid w:val="00230AAF"/>
    <w:rsid w:val="00230B67"/>
    <w:rsid w:val="00232291"/>
    <w:rsid w:val="00247975"/>
    <w:rsid w:val="0025227C"/>
    <w:rsid w:val="00253333"/>
    <w:rsid w:val="00257D4E"/>
    <w:rsid w:val="0026092F"/>
    <w:rsid w:val="00276E2E"/>
    <w:rsid w:val="00282AA9"/>
    <w:rsid w:val="00285B30"/>
    <w:rsid w:val="00286BB7"/>
    <w:rsid w:val="00290B0C"/>
    <w:rsid w:val="00291592"/>
    <w:rsid w:val="002A02C8"/>
    <w:rsid w:val="002A1789"/>
    <w:rsid w:val="002A2BE5"/>
    <w:rsid w:val="002B114F"/>
    <w:rsid w:val="002B634F"/>
    <w:rsid w:val="002C0B9A"/>
    <w:rsid w:val="002C182B"/>
    <w:rsid w:val="002C788C"/>
    <w:rsid w:val="002D719C"/>
    <w:rsid w:val="002E1371"/>
    <w:rsid w:val="002E67CD"/>
    <w:rsid w:val="002E68F4"/>
    <w:rsid w:val="002F1E4C"/>
    <w:rsid w:val="0030354B"/>
    <w:rsid w:val="003066D0"/>
    <w:rsid w:val="0031500C"/>
    <w:rsid w:val="003202C3"/>
    <w:rsid w:val="00320F01"/>
    <w:rsid w:val="00321820"/>
    <w:rsid w:val="00321C97"/>
    <w:rsid w:val="00322755"/>
    <w:rsid w:val="00326963"/>
    <w:rsid w:val="00327B35"/>
    <w:rsid w:val="00330ABB"/>
    <w:rsid w:val="00331E9E"/>
    <w:rsid w:val="00332661"/>
    <w:rsid w:val="00333EA4"/>
    <w:rsid w:val="00335565"/>
    <w:rsid w:val="003368A3"/>
    <w:rsid w:val="00345EDE"/>
    <w:rsid w:val="0035632C"/>
    <w:rsid w:val="0035723A"/>
    <w:rsid w:val="00363414"/>
    <w:rsid w:val="00372591"/>
    <w:rsid w:val="00375FEF"/>
    <w:rsid w:val="00384EB9"/>
    <w:rsid w:val="0038619D"/>
    <w:rsid w:val="00387D86"/>
    <w:rsid w:val="00390321"/>
    <w:rsid w:val="003951F0"/>
    <w:rsid w:val="003963FD"/>
    <w:rsid w:val="0039650B"/>
    <w:rsid w:val="00396EAD"/>
    <w:rsid w:val="00397967"/>
    <w:rsid w:val="00397AF0"/>
    <w:rsid w:val="003A3CC5"/>
    <w:rsid w:val="003A3FBE"/>
    <w:rsid w:val="003B413D"/>
    <w:rsid w:val="003B47A5"/>
    <w:rsid w:val="003B4B6B"/>
    <w:rsid w:val="003B5634"/>
    <w:rsid w:val="003B6456"/>
    <w:rsid w:val="003B7B60"/>
    <w:rsid w:val="003B7F35"/>
    <w:rsid w:val="003C0586"/>
    <w:rsid w:val="003C1AE2"/>
    <w:rsid w:val="003C2D18"/>
    <w:rsid w:val="003C759A"/>
    <w:rsid w:val="003D699D"/>
    <w:rsid w:val="003D7295"/>
    <w:rsid w:val="003E1AE9"/>
    <w:rsid w:val="003E390A"/>
    <w:rsid w:val="003E3A50"/>
    <w:rsid w:val="003E582F"/>
    <w:rsid w:val="003E6CC1"/>
    <w:rsid w:val="003F1151"/>
    <w:rsid w:val="003F4901"/>
    <w:rsid w:val="00400866"/>
    <w:rsid w:val="00406228"/>
    <w:rsid w:val="00410F5A"/>
    <w:rsid w:val="004122B7"/>
    <w:rsid w:val="00414295"/>
    <w:rsid w:val="0041780C"/>
    <w:rsid w:val="00420E1F"/>
    <w:rsid w:val="00424907"/>
    <w:rsid w:val="004252DB"/>
    <w:rsid w:val="0042722F"/>
    <w:rsid w:val="004278DB"/>
    <w:rsid w:val="0043235C"/>
    <w:rsid w:val="00436F6C"/>
    <w:rsid w:val="004408C0"/>
    <w:rsid w:val="00447A61"/>
    <w:rsid w:val="00451749"/>
    <w:rsid w:val="00452601"/>
    <w:rsid w:val="004669A3"/>
    <w:rsid w:val="00471687"/>
    <w:rsid w:val="00475D0E"/>
    <w:rsid w:val="00475EC3"/>
    <w:rsid w:val="00484871"/>
    <w:rsid w:val="00491B3B"/>
    <w:rsid w:val="004A010F"/>
    <w:rsid w:val="004A05EB"/>
    <w:rsid w:val="004A7479"/>
    <w:rsid w:val="004A7AA8"/>
    <w:rsid w:val="004B2BAC"/>
    <w:rsid w:val="004B55F1"/>
    <w:rsid w:val="004B6A75"/>
    <w:rsid w:val="004C187C"/>
    <w:rsid w:val="004C2489"/>
    <w:rsid w:val="004C4C87"/>
    <w:rsid w:val="004C6902"/>
    <w:rsid w:val="004D47A7"/>
    <w:rsid w:val="004D723E"/>
    <w:rsid w:val="004E66FE"/>
    <w:rsid w:val="004F2588"/>
    <w:rsid w:val="004F4D0A"/>
    <w:rsid w:val="004F5BF7"/>
    <w:rsid w:val="00505577"/>
    <w:rsid w:val="00510D40"/>
    <w:rsid w:val="005119FC"/>
    <w:rsid w:val="00522446"/>
    <w:rsid w:val="00522A49"/>
    <w:rsid w:val="005250A2"/>
    <w:rsid w:val="00531125"/>
    <w:rsid w:val="005312AF"/>
    <w:rsid w:val="00531EBF"/>
    <w:rsid w:val="005343EB"/>
    <w:rsid w:val="00540DFC"/>
    <w:rsid w:val="0054553C"/>
    <w:rsid w:val="005471C5"/>
    <w:rsid w:val="00552AB3"/>
    <w:rsid w:val="0055665D"/>
    <w:rsid w:val="00560070"/>
    <w:rsid w:val="00562D4A"/>
    <w:rsid w:val="00563CA8"/>
    <w:rsid w:val="00575998"/>
    <w:rsid w:val="0058061C"/>
    <w:rsid w:val="0058361C"/>
    <w:rsid w:val="00583B23"/>
    <w:rsid w:val="005856CC"/>
    <w:rsid w:val="0059146D"/>
    <w:rsid w:val="00591880"/>
    <w:rsid w:val="00596E8C"/>
    <w:rsid w:val="005B2ACB"/>
    <w:rsid w:val="005B48B9"/>
    <w:rsid w:val="005B7480"/>
    <w:rsid w:val="005B7930"/>
    <w:rsid w:val="005C40C9"/>
    <w:rsid w:val="005E3104"/>
    <w:rsid w:val="005F7DAA"/>
    <w:rsid w:val="005F7DE8"/>
    <w:rsid w:val="006009B6"/>
    <w:rsid w:val="006017E0"/>
    <w:rsid w:val="00603348"/>
    <w:rsid w:val="0060523C"/>
    <w:rsid w:val="00606360"/>
    <w:rsid w:val="00616A7B"/>
    <w:rsid w:val="006205F7"/>
    <w:rsid w:val="006240D8"/>
    <w:rsid w:val="0062648C"/>
    <w:rsid w:val="00632AE4"/>
    <w:rsid w:val="00641FEA"/>
    <w:rsid w:val="006423F2"/>
    <w:rsid w:val="00646F56"/>
    <w:rsid w:val="0065795C"/>
    <w:rsid w:val="0066247C"/>
    <w:rsid w:val="00670156"/>
    <w:rsid w:val="00680BF1"/>
    <w:rsid w:val="00683A99"/>
    <w:rsid w:val="00685F0D"/>
    <w:rsid w:val="00685F4D"/>
    <w:rsid w:val="00693DC0"/>
    <w:rsid w:val="006970EE"/>
    <w:rsid w:val="006A12E7"/>
    <w:rsid w:val="006A2BEE"/>
    <w:rsid w:val="006A2E0C"/>
    <w:rsid w:val="006B461C"/>
    <w:rsid w:val="006C7078"/>
    <w:rsid w:val="006D533C"/>
    <w:rsid w:val="006D5924"/>
    <w:rsid w:val="006E3B03"/>
    <w:rsid w:val="006E441D"/>
    <w:rsid w:val="006E5B79"/>
    <w:rsid w:val="006E7698"/>
    <w:rsid w:val="006F50F7"/>
    <w:rsid w:val="006F58A2"/>
    <w:rsid w:val="006F5BEC"/>
    <w:rsid w:val="006F5C73"/>
    <w:rsid w:val="006F664C"/>
    <w:rsid w:val="007004E9"/>
    <w:rsid w:val="0070144D"/>
    <w:rsid w:val="0070311F"/>
    <w:rsid w:val="00704F14"/>
    <w:rsid w:val="0071291E"/>
    <w:rsid w:val="007145EE"/>
    <w:rsid w:val="0071740C"/>
    <w:rsid w:val="00720E13"/>
    <w:rsid w:val="00723CB7"/>
    <w:rsid w:val="00730378"/>
    <w:rsid w:val="00743631"/>
    <w:rsid w:val="00775096"/>
    <w:rsid w:val="00777FD2"/>
    <w:rsid w:val="00780465"/>
    <w:rsid w:val="00781ADD"/>
    <w:rsid w:val="00783771"/>
    <w:rsid w:val="007908F9"/>
    <w:rsid w:val="00796410"/>
    <w:rsid w:val="00797F32"/>
    <w:rsid w:val="007A441D"/>
    <w:rsid w:val="007A4D3D"/>
    <w:rsid w:val="007A4D47"/>
    <w:rsid w:val="007A5216"/>
    <w:rsid w:val="007A521D"/>
    <w:rsid w:val="007B2CDF"/>
    <w:rsid w:val="007C2E72"/>
    <w:rsid w:val="007C383D"/>
    <w:rsid w:val="007E4C5B"/>
    <w:rsid w:val="007F7A07"/>
    <w:rsid w:val="00801C0A"/>
    <w:rsid w:val="00805CEA"/>
    <w:rsid w:val="00812A4B"/>
    <w:rsid w:val="00815E4C"/>
    <w:rsid w:val="00816CAC"/>
    <w:rsid w:val="008200FC"/>
    <w:rsid w:val="0082544A"/>
    <w:rsid w:val="00834334"/>
    <w:rsid w:val="00835742"/>
    <w:rsid w:val="00835BEB"/>
    <w:rsid w:val="00835F01"/>
    <w:rsid w:val="008371B5"/>
    <w:rsid w:val="008403DE"/>
    <w:rsid w:val="00842642"/>
    <w:rsid w:val="00844E38"/>
    <w:rsid w:val="00845520"/>
    <w:rsid w:val="008515DE"/>
    <w:rsid w:val="0085274C"/>
    <w:rsid w:val="00863405"/>
    <w:rsid w:val="0087042D"/>
    <w:rsid w:val="008760AB"/>
    <w:rsid w:val="00885DD1"/>
    <w:rsid w:val="00891A48"/>
    <w:rsid w:val="008B5FD2"/>
    <w:rsid w:val="008C01B4"/>
    <w:rsid w:val="008C027C"/>
    <w:rsid w:val="008C35C5"/>
    <w:rsid w:val="008C692F"/>
    <w:rsid w:val="008C6CAC"/>
    <w:rsid w:val="008D1149"/>
    <w:rsid w:val="008D133B"/>
    <w:rsid w:val="008D3159"/>
    <w:rsid w:val="008E167D"/>
    <w:rsid w:val="008E507F"/>
    <w:rsid w:val="008E5E9E"/>
    <w:rsid w:val="008F3783"/>
    <w:rsid w:val="008F7239"/>
    <w:rsid w:val="009000D2"/>
    <w:rsid w:val="009004B8"/>
    <w:rsid w:val="009107DA"/>
    <w:rsid w:val="0091125F"/>
    <w:rsid w:val="0091210E"/>
    <w:rsid w:val="00924D3C"/>
    <w:rsid w:val="0093552D"/>
    <w:rsid w:val="00937033"/>
    <w:rsid w:val="00941C57"/>
    <w:rsid w:val="009421C2"/>
    <w:rsid w:val="00942D4A"/>
    <w:rsid w:val="00943D25"/>
    <w:rsid w:val="009455D3"/>
    <w:rsid w:val="00950B75"/>
    <w:rsid w:val="009531F4"/>
    <w:rsid w:val="00953B4E"/>
    <w:rsid w:val="00956CFD"/>
    <w:rsid w:val="00957BBB"/>
    <w:rsid w:val="00961EE8"/>
    <w:rsid w:val="00963865"/>
    <w:rsid w:val="0096405C"/>
    <w:rsid w:val="00964FD7"/>
    <w:rsid w:val="00967C53"/>
    <w:rsid w:val="00972221"/>
    <w:rsid w:val="00974C50"/>
    <w:rsid w:val="00975C8B"/>
    <w:rsid w:val="009835A7"/>
    <w:rsid w:val="00986F21"/>
    <w:rsid w:val="009919D7"/>
    <w:rsid w:val="00991B00"/>
    <w:rsid w:val="0099517B"/>
    <w:rsid w:val="009964AC"/>
    <w:rsid w:val="009969E1"/>
    <w:rsid w:val="009A4041"/>
    <w:rsid w:val="009A4946"/>
    <w:rsid w:val="009B2A15"/>
    <w:rsid w:val="009C1545"/>
    <w:rsid w:val="009D0B5D"/>
    <w:rsid w:val="009D14AA"/>
    <w:rsid w:val="009D1C3E"/>
    <w:rsid w:val="009D2FA7"/>
    <w:rsid w:val="009D4DC2"/>
    <w:rsid w:val="009D4ED9"/>
    <w:rsid w:val="009D73A6"/>
    <w:rsid w:val="009E70E1"/>
    <w:rsid w:val="009E73A7"/>
    <w:rsid w:val="009F073E"/>
    <w:rsid w:val="009F2DD4"/>
    <w:rsid w:val="009F33E3"/>
    <w:rsid w:val="009F508B"/>
    <w:rsid w:val="009F6C51"/>
    <w:rsid w:val="00A02DDE"/>
    <w:rsid w:val="00A03C09"/>
    <w:rsid w:val="00A13EB4"/>
    <w:rsid w:val="00A16263"/>
    <w:rsid w:val="00A20510"/>
    <w:rsid w:val="00A20EEE"/>
    <w:rsid w:val="00A24903"/>
    <w:rsid w:val="00A30686"/>
    <w:rsid w:val="00A32689"/>
    <w:rsid w:val="00A34532"/>
    <w:rsid w:val="00A36FC6"/>
    <w:rsid w:val="00A37792"/>
    <w:rsid w:val="00A419DD"/>
    <w:rsid w:val="00A426B3"/>
    <w:rsid w:val="00A42B21"/>
    <w:rsid w:val="00A47D78"/>
    <w:rsid w:val="00A519B3"/>
    <w:rsid w:val="00A52469"/>
    <w:rsid w:val="00A5545D"/>
    <w:rsid w:val="00A57EBF"/>
    <w:rsid w:val="00A60E1B"/>
    <w:rsid w:val="00A643E7"/>
    <w:rsid w:val="00A71560"/>
    <w:rsid w:val="00A71C56"/>
    <w:rsid w:val="00A737D1"/>
    <w:rsid w:val="00A741EE"/>
    <w:rsid w:val="00A7577D"/>
    <w:rsid w:val="00A819A1"/>
    <w:rsid w:val="00A83206"/>
    <w:rsid w:val="00A83789"/>
    <w:rsid w:val="00A95235"/>
    <w:rsid w:val="00A953E5"/>
    <w:rsid w:val="00A960BE"/>
    <w:rsid w:val="00A97A7F"/>
    <w:rsid w:val="00AB245B"/>
    <w:rsid w:val="00AB362D"/>
    <w:rsid w:val="00AB4F85"/>
    <w:rsid w:val="00AB7D17"/>
    <w:rsid w:val="00AC3611"/>
    <w:rsid w:val="00AD13E4"/>
    <w:rsid w:val="00AD37A0"/>
    <w:rsid w:val="00AD3C76"/>
    <w:rsid w:val="00AD72DD"/>
    <w:rsid w:val="00AE142A"/>
    <w:rsid w:val="00AE1827"/>
    <w:rsid w:val="00AE1BC5"/>
    <w:rsid w:val="00AE2181"/>
    <w:rsid w:val="00AF1BFF"/>
    <w:rsid w:val="00AF75E8"/>
    <w:rsid w:val="00B00A21"/>
    <w:rsid w:val="00B01A54"/>
    <w:rsid w:val="00B07A03"/>
    <w:rsid w:val="00B12E10"/>
    <w:rsid w:val="00B17FB3"/>
    <w:rsid w:val="00B26DE8"/>
    <w:rsid w:val="00B32476"/>
    <w:rsid w:val="00B32FA7"/>
    <w:rsid w:val="00B4078B"/>
    <w:rsid w:val="00B40F0F"/>
    <w:rsid w:val="00B43551"/>
    <w:rsid w:val="00B43612"/>
    <w:rsid w:val="00B438FA"/>
    <w:rsid w:val="00B44556"/>
    <w:rsid w:val="00B67BB8"/>
    <w:rsid w:val="00B73A9E"/>
    <w:rsid w:val="00B816F4"/>
    <w:rsid w:val="00B85B9C"/>
    <w:rsid w:val="00B870EC"/>
    <w:rsid w:val="00B97065"/>
    <w:rsid w:val="00BA5F89"/>
    <w:rsid w:val="00BA6A68"/>
    <w:rsid w:val="00BB3783"/>
    <w:rsid w:val="00BB6D28"/>
    <w:rsid w:val="00BC73C3"/>
    <w:rsid w:val="00BD0496"/>
    <w:rsid w:val="00BD085C"/>
    <w:rsid w:val="00BD0A10"/>
    <w:rsid w:val="00BD2756"/>
    <w:rsid w:val="00BD4CA4"/>
    <w:rsid w:val="00BD5B96"/>
    <w:rsid w:val="00BD7B9A"/>
    <w:rsid w:val="00BF1D19"/>
    <w:rsid w:val="00BF4828"/>
    <w:rsid w:val="00BF6672"/>
    <w:rsid w:val="00C04673"/>
    <w:rsid w:val="00C12068"/>
    <w:rsid w:val="00C334A9"/>
    <w:rsid w:val="00C42A10"/>
    <w:rsid w:val="00C4670B"/>
    <w:rsid w:val="00C50180"/>
    <w:rsid w:val="00C5165C"/>
    <w:rsid w:val="00C52142"/>
    <w:rsid w:val="00C521F2"/>
    <w:rsid w:val="00C528E2"/>
    <w:rsid w:val="00C5311C"/>
    <w:rsid w:val="00C54A4E"/>
    <w:rsid w:val="00C55412"/>
    <w:rsid w:val="00C55FEF"/>
    <w:rsid w:val="00C616CE"/>
    <w:rsid w:val="00C65B32"/>
    <w:rsid w:val="00C7000C"/>
    <w:rsid w:val="00C7423D"/>
    <w:rsid w:val="00C74585"/>
    <w:rsid w:val="00C82CF5"/>
    <w:rsid w:val="00C834DB"/>
    <w:rsid w:val="00C86436"/>
    <w:rsid w:val="00C97936"/>
    <w:rsid w:val="00CA5B4C"/>
    <w:rsid w:val="00CA6010"/>
    <w:rsid w:val="00CA6FDF"/>
    <w:rsid w:val="00CA7B53"/>
    <w:rsid w:val="00CC1EC2"/>
    <w:rsid w:val="00CC4F7C"/>
    <w:rsid w:val="00CC6B43"/>
    <w:rsid w:val="00CC7C05"/>
    <w:rsid w:val="00D03CC8"/>
    <w:rsid w:val="00D07426"/>
    <w:rsid w:val="00D1258E"/>
    <w:rsid w:val="00D142BB"/>
    <w:rsid w:val="00D172CA"/>
    <w:rsid w:val="00D20EFD"/>
    <w:rsid w:val="00D25AF7"/>
    <w:rsid w:val="00D26520"/>
    <w:rsid w:val="00D31C05"/>
    <w:rsid w:val="00D37C23"/>
    <w:rsid w:val="00D42801"/>
    <w:rsid w:val="00D467B9"/>
    <w:rsid w:val="00D52294"/>
    <w:rsid w:val="00D52B73"/>
    <w:rsid w:val="00D54049"/>
    <w:rsid w:val="00D60115"/>
    <w:rsid w:val="00D6085A"/>
    <w:rsid w:val="00D640C0"/>
    <w:rsid w:val="00D641CE"/>
    <w:rsid w:val="00D644BD"/>
    <w:rsid w:val="00D706CB"/>
    <w:rsid w:val="00D71A11"/>
    <w:rsid w:val="00D72766"/>
    <w:rsid w:val="00D76AFA"/>
    <w:rsid w:val="00D80445"/>
    <w:rsid w:val="00D807C2"/>
    <w:rsid w:val="00D935CE"/>
    <w:rsid w:val="00D93779"/>
    <w:rsid w:val="00D96F31"/>
    <w:rsid w:val="00DA120C"/>
    <w:rsid w:val="00DA48BE"/>
    <w:rsid w:val="00DA7016"/>
    <w:rsid w:val="00DB0B42"/>
    <w:rsid w:val="00DB3FBB"/>
    <w:rsid w:val="00DB58F6"/>
    <w:rsid w:val="00DB609D"/>
    <w:rsid w:val="00DC3A21"/>
    <w:rsid w:val="00DC49C1"/>
    <w:rsid w:val="00DD30F4"/>
    <w:rsid w:val="00DD404C"/>
    <w:rsid w:val="00DD58E3"/>
    <w:rsid w:val="00DE2770"/>
    <w:rsid w:val="00DF1AD0"/>
    <w:rsid w:val="00E04E6F"/>
    <w:rsid w:val="00E11541"/>
    <w:rsid w:val="00E124E9"/>
    <w:rsid w:val="00E136D3"/>
    <w:rsid w:val="00E1533B"/>
    <w:rsid w:val="00E22B69"/>
    <w:rsid w:val="00E249DE"/>
    <w:rsid w:val="00E2594B"/>
    <w:rsid w:val="00E2746A"/>
    <w:rsid w:val="00E2768E"/>
    <w:rsid w:val="00E30104"/>
    <w:rsid w:val="00E3286B"/>
    <w:rsid w:val="00E33D84"/>
    <w:rsid w:val="00E3651D"/>
    <w:rsid w:val="00E431DA"/>
    <w:rsid w:val="00E5511B"/>
    <w:rsid w:val="00E55963"/>
    <w:rsid w:val="00E55D29"/>
    <w:rsid w:val="00E56013"/>
    <w:rsid w:val="00E6173D"/>
    <w:rsid w:val="00E61D27"/>
    <w:rsid w:val="00E64D6C"/>
    <w:rsid w:val="00E669A6"/>
    <w:rsid w:val="00E71185"/>
    <w:rsid w:val="00E827D8"/>
    <w:rsid w:val="00E82A4F"/>
    <w:rsid w:val="00E85587"/>
    <w:rsid w:val="00E87AC6"/>
    <w:rsid w:val="00E943B1"/>
    <w:rsid w:val="00EA2FDC"/>
    <w:rsid w:val="00EA488B"/>
    <w:rsid w:val="00EA6084"/>
    <w:rsid w:val="00EB15C0"/>
    <w:rsid w:val="00EB2545"/>
    <w:rsid w:val="00EB5279"/>
    <w:rsid w:val="00EB6DE9"/>
    <w:rsid w:val="00EC24A8"/>
    <w:rsid w:val="00EC32A0"/>
    <w:rsid w:val="00EC5E91"/>
    <w:rsid w:val="00ED47E1"/>
    <w:rsid w:val="00ED6EC1"/>
    <w:rsid w:val="00EE0087"/>
    <w:rsid w:val="00EE0DD0"/>
    <w:rsid w:val="00EE1E5B"/>
    <w:rsid w:val="00EE3F93"/>
    <w:rsid w:val="00EF201F"/>
    <w:rsid w:val="00EF5862"/>
    <w:rsid w:val="00EF6242"/>
    <w:rsid w:val="00EF676C"/>
    <w:rsid w:val="00EF7301"/>
    <w:rsid w:val="00F0133E"/>
    <w:rsid w:val="00F04E2A"/>
    <w:rsid w:val="00F13678"/>
    <w:rsid w:val="00F15B86"/>
    <w:rsid w:val="00F21317"/>
    <w:rsid w:val="00F23523"/>
    <w:rsid w:val="00F273CA"/>
    <w:rsid w:val="00F278A7"/>
    <w:rsid w:val="00F27B4E"/>
    <w:rsid w:val="00F314AF"/>
    <w:rsid w:val="00F33424"/>
    <w:rsid w:val="00F36FEB"/>
    <w:rsid w:val="00F371AA"/>
    <w:rsid w:val="00F377B1"/>
    <w:rsid w:val="00F443BC"/>
    <w:rsid w:val="00F45A6E"/>
    <w:rsid w:val="00F513EA"/>
    <w:rsid w:val="00F52665"/>
    <w:rsid w:val="00F57308"/>
    <w:rsid w:val="00F629F1"/>
    <w:rsid w:val="00F63855"/>
    <w:rsid w:val="00F66189"/>
    <w:rsid w:val="00F66888"/>
    <w:rsid w:val="00F70127"/>
    <w:rsid w:val="00F74842"/>
    <w:rsid w:val="00F752C7"/>
    <w:rsid w:val="00F75F7D"/>
    <w:rsid w:val="00F87415"/>
    <w:rsid w:val="00F90B56"/>
    <w:rsid w:val="00F9298B"/>
    <w:rsid w:val="00F948D8"/>
    <w:rsid w:val="00F95727"/>
    <w:rsid w:val="00FA2CBB"/>
    <w:rsid w:val="00FB1E2E"/>
    <w:rsid w:val="00FB7753"/>
    <w:rsid w:val="00FB7F9C"/>
    <w:rsid w:val="00FC3E62"/>
    <w:rsid w:val="00FC3F99"/>
    <w:rsid w:val="00FD15A0"/>
    <w:rsid w:val="00FD50E9"/>
    <w:rsid w:val="00FE34B2"/>
    <w:rsid w:val="00FE51B9"/>
    <w:rsid w:val="00FF55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CCA87"/>
  <w15:docId w15:val="{13EF4C8B-E3B4-4340-B58D-15F5F0B7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6F6C"/>
    <w:rPr>
      <w:sz w:val="18"/>
    </w:rPr>
  </w:style>
  <w:style w:type="paragraph" w:styleId="Heading1">
    <w:name w:val="heading 1"/>
    <w:basedOn w:val="Normal"/>
    <w:next w:val="Normal"/>
    <w:link w:val="Heading1Char"/>
    <w:autoRedefine/>
    <w:qFormat/>
    <w:rsid w:val="00436F6C"/>
    <w:pPr>
      <w:keepNext/>
      <w:numPr>
        <w:numId w:val="14"/>
      </w:numPr>
      <w:spacing w:before="240" w:after="60" w:line="240" w:lineRule="auto"/>
      <w:outlineLvl w:val="0"/>
    </w:pPr>
    <w:rPr>
      <w:rFonts w:eastAsia="MS Mincho" w:cs="Times New Roman"/>
      <w:iCs/>
      <w:color w:val="0083C1" w:themeColor="background1"/>
      <w:kern w:val="32"/>
      <w:sz w:val="40"/>
      <w:szCs w:val="32"/>
      <w:lang w:val="en-GB"/>
    </w:rPr>
  </w:style>
  <w:style w:type="paragraph" w:styleId="Heading2">
    <w:name w:val="heading 2"/>
    <w:basedOn w:val="Normal"/>
    <w:next w:val="Normal"/>
    <w:link w:val="Heading2Char"/>
    <w:qFormat/>
    <w:rsid w:val="00436F6C"/>
    <w:pPr>
      <w:keepNext/>
      <w:numPr>
        <w:ilvl w:val="1"/>
        <w:numId w:val="14"/>
      </w:numPr>
      <w:spacing w:before="240" w:after="60" w:line="240" w:lineRule="auto"/>
      <w:outlineLvl w:val="1"/>
    </w:pPr>
    <w:rPr>
      <w:rFonts w:eastAsia="MS Mincho" w:cs="Times New Roman"/>
      <w:bCs/>
      <w:iCs/>
      <w:color w:val="5F5F5F" w:themeColor="background2"/>
      <w:sz w:val="36"/>
      <w:szCs w:val="28"/>
      <w:lang w:val="en-GB"/>
    </w:rPr>
  </w:style>
  <w:style w:type="paragraph" w:styleId="Heading3">
    <w:name w:val="heading 3"/>
    <w:basedOn w:val="Normal"/>
    <w:next w:val="Normal"/>
    <w:link w:val="Heading3Char"/>
    <w:qFormat/>
    <w:rsid w:val="00436F6C"/>
    <w:pPr>
      <w:keepNext/>
      <w:numPr>
        <w:ilvl w:val="2"/>
        <w:numId w:val="14"/>
      </w:numPr>
      <w:spacing w:before="240" w:after="60" w:line="240" w:lineRule="auto"/>
      <w:outlineLvl w:val="2"/>
    </w:pPr>
    <w:rPr>
      <w:rFonts w:eastAsia="MS Mincho" w:cs="Times New Roman"/>
      <w:bCs/>
      <w:color w:val="5F5F5F" w:themeColor="background2"/>
      <w:sz w:val="32"/>
      <w:szCs w:val="26"/>
      <w:lang w:val="en-GB"/>
    </w:rPr>
  </w:style>
  <w:style w:type="paragraph" w:styleId="Heading4">
    <w:name w:val="heading 4"/>
    <w:basedOn w:val="Normal"/>
    <w:next w:val="Normal"/>
    <w:link w:val="Heading4Char"/>
    <w:qFormat/>
    <w:rsid w:val="00436F6C"/>
    <w:pPr>
      <w:keepNext/>
      <w:numPr>
        <w:ilvl w:val="3"/>
        <w:numId w:val="14"/>
      </w:numPr>
      <w:spacing w:before="240" w:after="60" w:line="240" w:lineRule="auto"/>
      <w:outlineLvl w:val="3"/>
    </w:pPr>
    <w:rPr>
      <w:rFonts w:eastAsia="MS Mincho" w:cs="Times New Roman"/>
      <w:b/>
      <w:bCs/>
      <w:color w:val="0083C1" w:themeColor="background1"/>
      <w:sz w:val="24"/>
      <w:szCs w:val="24"/>
      <w:lang w:val="en-GB"/>
    </w:rPr>
  </w:style>
  <w:style w:type="paragraph" w:styleId="Heading5">
    <w:name w:val="heading 5"/>
    <w:basedOn w:val="Normal"/>
    <w:next w:val="Normal"/>
    <w:link w:val="Heading5Char"/>
    <w:qFormat/>
    <w:rsid w:val="00436F6C"/>
    <w:pPr>
      <w:numPr>
        <w:ilvl w:val="4"/>
        <w:numId w:val="14"/>
      </w:numPr>
      <w:spacing w:before="240" w:after="60" w:line="240" w:lineRule="auto"/>
      <w:outlineLvl w:val="4"/>
    </w:pPr>
    <w:rPr>
      <w:rFonts w:ascii="Arial" w:eastAsia="MS Mincho" w:hAnsi="Arial" w:cs="Times New Roman"/>
      <w:b/>
      <w:bCs/>
      <w:i/>
      <w:iCs/>
      <w:sz w:val="26"/>
      <w:szCs w:val="26"/>
      <w:lang w:val="en-GB"/>
    </w:rPr>
  </w:style>
  <w:style w:type="paragraph" w:styleId="Heading6">
    <w:name w:val="heading 6"/>
    <w:basedOn w:val="Normal"/>
    <w:next w:val="Normal"/>
    <w:link w:val="Heading6Char"/>
    <w:qFormat/>
    <w:rsid w:val="00436F6C"/>
    <w:pPr>
      <w:numPr>
        <w:ilvl w:val="5"/>
        <w:numId w:val="14"/>
      </w:numPr>
      <w:spacing w:before="240" w:after="60" w:line="240" w:lineRule="auto"/>
      <w:outlineLvl w:val="5"/>
    </w:pPr>
    <w:rPr>
      <w:rFonts w:ascii="Arial" w:eastAsia="MS Mincho" w:hAnsi="Arial" w:cs="Times New Roman"/>
      <w:b/>
      <w:bCs/>
      <w:lang w:val="en-GB"/>
    </w:rPr>
  </w:style>
  <w:style w:type="paragraph" w:styleId="Heading7">
    <w:name w:val="heading 7"/>
    <w:basedOn w:val="Normal"/>
    <w:next w:val="Normal"/>
    <w:link w:val="Heading7Char"/>
    <w:qFormat/>
    <w:rsid w:val="00436F6C"/>
    <w:pPr>
      <w:numPr>
        <w:ilvl w:val="6"/>
        <w:numId w:val="14"/>
      </w:numPr>
      <w:spacing w:before="240" w:after="60" w:line="240" w:lineRule="auto"/>
      <w:outlineLvl w:val="6"/>
    </w:pPr>
    <w:rPr>
      <w:rFonts w:ascii="Arial" w:eastAsia="MS Mincho" w:hAnsi="Arial" w:cs="Times New Roman"/>
      <w:sz w:val="20"/>
      <w:szCs w:val="24"/>
      <w:lang w:val="en-GB"/>
    </w:rPr>
  </w:style>
  <w:style w:type="paragraph" w:styleId="Heading8">
    <w:name w:val="heading 8"/>
    <w:basedOn w:val="Normal"/>
    <w:next w:val="Normal"/>
    <w:link w:val="Heading8Char"/>
    <w:qFormat/>
    <w:rsid w:val="00436F6C"/>
    <w:pPr>
      <w:numPr>
        <w:ilvl w:val="7"/>
        <w:numId w:val="14"/>
      </w:numPr>
      <w:spacing w:before="240" w:after="60" w:line="240" w:lineRule="auto"/>
      <w:outlineLvl w:val="7"/>
    </w:pPr>
    <w:rPr>
      <w:rFonts w:ascii="Arial" w:eastAsia="MS Mincho" w:hAnsi="Arial" w:cs="Times New Roman"/>
      <w:i/>
      <w:iCs/>
      <w:sz w:val="20"/>
      <w:szCs w:val="24"/>
      <w:lang w:val="en-GB"/>
    </w:rPr>
  </w:style>
  <w:style w:type="paragraph" w:styleId="Heading9">
    <w:name w:val="heading 9"/>
    <w:basedOn w:val="Normal"/>
    <w:next w:val="Normal"/>
    <w:link w:val="Heading9Char"/>
    <w:qFormat/>
    <w:rsid w:val="00436F6C"/>
    <w:pPr>
      <w:numPr>
        <w:ilvl w:val="8"/>
        <w:numId w:val="4"/>
      </w:numPr>
      <w:spacing w:before="240" w:after="60" w:line="240" w:lineRule="auto"/>
      <w:outlineLvl w:val="8"/>
    </w:pPr>
    <w:rPr>
      <w:rFonts w:ascii="Arial" w:eastAsia="MS Mincho"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F6C"/>
    <w:pPr>
      <w:ind w:left="720"/>
      <w:contextualSpacing/>
    </w:pPr>
  </w:style>
  <w:style w:type="paragraph" w:styleId="Header">
    <w:name w:val="header"/>
    <w:basedOn w:val="Normal"/>
    <w:link w:val="HeaderChar"/>
    <w:uiPriority w:val="99"/>
    <w:unhideWhenUsed/>
    <w:rsid w:val="000C6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5B2"/>
  </w:style>
  <w:style w:type="paragraph" w:styleId="Footer">
    <w:name w:val="footer"/>
    <w:basedOn w:val="Normal"/>
    <w:link w:val="FooterChar"/>
    <w:uiPriority w:val="99"/>
    <w:unhideWhenUsed/>
    <w:rsid w:val="000C6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5B2"/>
  </w:style>
  <w:style w:type="character" w:styleId="Hyperlink">
    <w:name w:val="Hyperlink"/>
    <w:basedOn w:val="DefaultParagraphFont"/>
    <w:uiPriority w:val="99"/>
    <w:unhideWhenUsed/>
    <w:rsid w:val="00C65B32"/>
    <w:rPr>
      <w:color w:val="0000FF"/>
      <w:u w:val="single"/>
    </w:rPr>
  </w:style>
  <w:style w:type="paragraph" w:styleId="BalloonText">
    <w:name w:val="Balloon Text"/>
    <w:basedOn w:val="Normal"/>
    <w:link w:val="BalloonTextChar"/>
    <w:uiPriority w:val="99"/>
    <w:semiHidden/>
    <w:unhideWhenUsed/>
    <w:rsid w:val="0015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88"/>
    <w:rPr>
      <w:rFonts w:ascii="Tahoma" w:hAnsi="Tahoma" w:cs="Tahoma"/>
      <w:sz w:val="16"/>
      <w:szCs w:val="16"/>
    </w:rPr>
  </w:style>
  <w:style w:type="character" w:styleId="CommentReference">
    <w:name w:val="annotation reference"/>
    <w:basedOn w:val="DefaultParagraphFont"/>
    <w:uiPriority w:val="99"/>
    <w:semiHidden/>
    <w:unhideWhenUsed/>
    <w:rsid w:val="00B40F0F"/>
    <w:rPr>
      <w:sz w:val="16"/>
      <w:szCs w:val="16"/>
    </w:rPr>
  </w:style>
  <w:style w:type="paragraph" w:styleId="CommentText">
    <w:name w:val="annotation text"/>
    <w:basedOn w:val="Normal"/>
    <w:link w:val="CommentTextChar"/>
    <w:uiPriority w:val="99"/>
    <w:unhideWhenUsed/>
    <w:rsid w:val="00B40F0F"/>
    <w:pPr>
      <w:spacing w:line="240" w:lineRule="auto"/>
    </w:pPr>
    <w:rPr>
      <w:sz w:val="20"/>
      <w:szCs w:val="20"/>
    </w:rPr>
  </w:style>
  <w:style w:type="character" w:customStyle="1" w:styleId="CommentTextChar">
    <w:name w:val="Comment Text Char"/>
    <w:basedOn w:val="DefaultParagraphFont"/>
    <w:link w:val="CommentText"/>
    <w:uiPriority w:val="99"/>
    <w:rsid w:val="00B40F0F"/>
    <w:rPr>
      <w:sz w:val="20"/>
      <w:szCs w:val="20"/>
    </w:rPr>
  </w:style>
  <w:style w:type="paragraph" w:styleId="CommentSubject">
    <w:name w:val="annotation subject"/>
    <w:basedOn w:val="CommentText"/>
    <w:next w:val="CommentText"/>
    <w:link w:val="CommentSubjectChar"/>
    <w:uiPriority w:val="99"/>
    <w:semiHidden/>
    <w:unhideWhenUsed/>
    <w:rsid w:val="00B40F0F"/>
    <w:rPr>
      <w:b/>
      <w:bCs/>
    </w:rPr>
  </w:style>
  <w:style w:type="character" w:customStyle="1" w:styleId="CommentSubjectChar">
    <w:name w:val="Comment Subject Char"/>
    <w:basedOn w:val="CommentTextChar"/>
    <w:link w:val="CommentSubject"/>
    <w:uiPriority w:val="99"/>
    <w:semiHidden/>
    <w:rsid w:val="00B40F0F"/>
    <w:rPr>
      <w:b/>
      <w:bCs/>
      <w:sz w:val="20"/>
      <w:szCs w:val="20"/>
    </w:rPr>
  </w:style>
  <w:style w:type="table" w:styleId="TableGrid">
    <w:name w:val="Table Grid"/>
    <w:basedOn w:val="TableNormal"/>
    <w:uiPriority w:val="59"/>
    <w:rsid w:val="00B6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36F6C"/>
    <w:rPr>
      <w:rFonts w:ascii="Arial Black" w:hAnsi="Arial Black" w:hint="default"/>
      <w:i w:val="0"/>
      <w:iCs w:val="0"/>
      <w:sz w:val="18"/>
    </w:rPr>
  </w:style>
  <w:style w:type="character" w:customStyle="1" w:styleId="Heading1Char">
    <w:name w:val="Heading 1 Char"/>
    <w:basedOn w:val="DefaultParagraphFont"/>
    <w:link w:val="Heading1"/>
    <w:rsid w:val="00436F6C"/>
    <w:rPr>
      <w:rFonts w:eastAsia="MS Mincho" w:cs="Times New Roman"/>
      <w:iCs/>
      <w:color w:val="0083C1" w:themeColor="background1"/>
      <w:kern w:val="32"/>
      <w:sz w:val="40"/>
      <w:szCs w:val="32"/>
      <w:lang w:val="en-GB"/>
    </w:rPr>
  </w:style>
  <w:style w:type="character" w:customStyle="1" w:styleId="Heading2Char">
    <w:name w:val="Heading 2 Char"/>
    <w:basedOn w:val="DefaultParagraphFont"/>
    <w:link w:val="Heading2"/>
    <w:rsid w:val="00436F6C"/>
    <w:rPr>
      <w:rFonts w:eastAsia="MS Mincho" w:cs="Times New Roman"/>
      <w:bCs/>
      <w:iCs/>
      <w:color w:val="5F5F5F" w:themeColor="background2"/>
      <w:sz w:val="36"/>
      <w:szCs w:val="28"/>
      <w:lang w:val="en-GB"/>
    </w:rPr>
  </w:style>
  <w:style w:type="character" w:customStyle="1" w:styleId="Heading3Char">
    <w:name w:val="Heading 3 Char"/>
    <w:basedOn w:val="DefaultParagraphFont"/>
    <w:link w:val="Heading3"/>
    <w:rsid w:val="00436F6C"/>
    <w:rPr>
      <w:rFonts w:eastAsia="MS Mincho" w:cs="Times New Roman"/>
      <w:bCs/>
      <w:color w:val="5F5F5F" w:themeColor="background2"/>
      <w:sz w:val="32"/>
      <w:szCs w:val="26"/>
      <w:lang w:val="en-GB"/>
    </w:rPr>
  </w:style>
  <w:style w:type="character" w:customStyle="1" w:styleId="Heading4Char">
    <w:name w:val="Heading 4 Char"/>
    <w:basedOn w:val="DefaultParagraphFont"/>
    <w:link w:val="Heading4"/>
    <w:rsid w:val="00436F6C"/>
    <w:rPr>
      <w:rFonts w:eastAsia="MS Mincho" w:cs="Times New Roman"/>
      <w:b/>
      <w:bCs/>
      <w:color w:val="0083C1" w:themeColor="background1"/>
      <w:sz w:val="24"/>
      <w:szCs w:val="24"/>
      <w:lang w:val="en-GB"/>
    </w:rPr>
  </w:style>
  <w:style w:type="character" w:customStyle="1" w:styleId="Heading5Char">
    <w:name w:val="Heading 5 Char"/>
    <w:basedOn w:val="DefaultParagraphFont"/>
    <w:link w:val="Heading5"/>
    <w:rsid w:val="00436F6C"/>
    <w:rPr>
      <w:rFonts w:ascii="Arial" w:eastAsia="MS Mincho" w:hAnsi="Arial" w:cs="Times New Roman"/>
      <w:b/>
      <w:bCs/>
      <w:i/>
      <w:iCs/>
      <w:sz w:val="26"/>
      <w:szCs w:val="26"/>
      <w:lang w:val="en-GB"/>
    </w:rPr>
  </w:style>
  <w:style w:type="character" w:customStyle="1" w:styleId="Heading6Char">
    <w:name w:val="Heading 6 Char"/>
    <w:basedOn w:val="DefaultParagraphFont"/>
    <w:link w:val="Heading6"/>
    <w:rsid w:val="00436F6C"/>
    <w:rPr>
      <w:rFonts w:ascii="Arial" w:eastAsia="MS Mincho" w:hAnsi="Arial" w:cs="Times New Roman"/>
      <w:b/>
      <w:bCs/>
      <w:lang w:val="en-GB"/>
    </w:rPr>
  </w:style>
  <w:style w:type="character" w:customStyle="1" w:styleId="Heading7Char">
    <w:name w:val="Heading 7 Char"/>
    <w:basedOn w:val="DefaultParagraphFont"/>
    <w:link w:val="Heading7"/>
    <w:rsid w:val="00436F6C"/>
    <w:rPr>
      <w:rFonts w:ascii="Arial" w:eastAsia="MS Mincho" w:hAnsi="Arial" w:cs="Times New Roman"/>
      <w:sz w:val="20"/>
      <w:szCs w:val="24"/>
      <w:lang w:val="en-GB"/>
    </w:rPr>
  </w:style>
  <w:style w:type="character" w:customStyle="1" w:styleId="Heading8Char">
    <w:name w:val="Heading 8 Char"/>
    <w:basedOn w:val="DefaultParagraphFont"/>
    <w:link w:val="Heading8"/>
    <w:rsid w:val="00436F6C"/>
    <w:rPr>
      <w:rFonts w:ascii="Arial" w:eastAsia="MS Mincho" w:hAnsi="Arial" w:cs="Times New Roman"/>
      <w:i/>
      <w:iCs/>
      <w:sz w:val="20"/>
      <w:szCs w:val="24"/>
      <w:lang w:val="en-GB"/>
    </w:rPr>
  </w:style>
  <w:style w:type="character" w:customStyle="1" w:styleId="Heading9Char">
    <w:name w:val="Heading 9 Char"/>
    <w:basedOn w:val="DefaultParagraphFont"/>
    <w:link w:val="Heading9"/>
    <w:rsid w:val="00436F6C"/>
    <w:rPr>
      <w:rFonts w:ascii="Arial" w:eastAsia="MS Mincho" w:hAnsi="Arial" w:cs="Times New Roman"/>
      <w:lang w:val="en-GB"/>
    </w:rPr>
  </w:style>
  <w:style w:type="character" w:styleId="Strong">
    <w:name w:val="Strong"/>
    <w:basedOn w:val="DefaultParagraphFont"/>
    <w:uiPriority w:val="22"/>
    <w:qFormat/>
    <w:rsid w:val="00436F6C"/>
    <w:rPr>
      <w:rFonts w:asciiTheme="minorHAnsi" w:hAnsiTheme="minorHAnsi"/>
      <w:b w:val="0"/>
      <w:bCs/>
      <w:color w:val="5F5F5F" w:themeColor="background2"/>
      <w:sz w:val="22"/>
    </w:rPr>
  </w:style>
  <w:style w:type="character" w:customStyle="1" w:styleId="NormalWebChar">
    <w:name w:val="Normal (Web) Char"/>
    <w:basedOn w:val="DefaultParagraphFont"/>
    <w:link w:val="NormalWeb"/>
    <w:uiPriority w:val="99"/>
    <w:locked/>
    <w:rsid w:val="00321C97"/>
    <w:rPr>
      <w:rFonts w:ascii="Times New Roman" w:eastAsia="Times New Roman" w:hAnsi="Times New Roman" w:cs="Times New Roman"/>
      <w:sz w:val="24"/>
      <w:szCs w:val="24"/>
      <w:lang w:eastAsia="de-AT"/>
    </w:rPr>
  </w:style>
  <w:style w:type="paragraph" w:styleId="NormalWeb">
    <w:name w:val="Normal (Web)"/>
    <w:basedOn w:val="Normal"/>
    <w:link w:val="NormalWebChar"/>
    <w:uiPriority w:val="99"/>
    <w:unhideWhenUsed/>
    <w:rsid w:val="00321C9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SubheadlineZchn">
    <w:name w:val="Subheadline Zchn"/>
    <w:basedOn w:val="NormalWebChar"/>
    <w:link w:val="Subheadline"/>
    <w:locked/>
    <w:rsid w:val="00321C97"/>
    <w:rPr>
      <w:rFonts w:ascii="Times New Roman" w:eastAsia="Times New Roman" w:hAnsi="Times New Roman" w:cstheme="minorHAnsi"/>
      <w:b/>
      <w:sz w:val="24"/>
      <w:szCs w:val="20"/>
      <w:lang w:eastAsia="de-AT"/>
    </w:rPr>
  </w:style>
  <w:style w:type="paragraph" w:customStyle="1" w:styleId="Subheadline">
    <w:name w:val="Subheadline"/>
    <w:basedOn w:val="NormalWeb"/>
    <w:link w:val="SubheadlineZchn"/>
    <w:rsid w:val="00321C97"/>
    <w:pPr>
      <w:spacing w:before="120" w:beforeAutospacing="0" w:after="120" w:afterAutospacing="0" w:line="340" w:lineRule="exact"/>
    </w:pPr>
    <w:rPr>
      <w:rFonts w:cstheme="minorHAnsi"/>
      <w:b/>
      <w:szCs w:val="20"/>
    </w:rPr>
  </w:style>
  <w:style w:type="character" w:customStyle="1" w:styleId="RegularTextZchn">
    <w:name w:val="Regular Text Zchn"/>
    <w:basedOn w:val="NormalWebChar"/>
    <w:link w:val="RegularText"/>
    <w:locked/>
    <w:rsid w:val="00321C97"/>
    <w:rPr>
      <w:rFonts w:ascii="Times New Roman" w:eastAsia="Times New Roman" w:hAnsi="Times New Roman" w:cstheme="minorHAnsi"/>
      <w:sz w:val="24"/>
      <w:szCs w:val="20"/>
      <w:lang w:eastAsia="de-AT"/>
    </w:rPr>
  </w:style>
  <w:style w:type="paragraph" w:customStyle="1" w:styleId="RegularText">
    <w:name w:val="Regular Text"/>
    <w:basedOn w:val="NormalWeb"/>
    <w:link w:val="RegularTextZchn"/>
    <w:qFormat/>
    <w:rsid w:val="00321C97"/>
    <w:pPr>
      <w:spacing w:before="0" w:beforeAutospacing="0" w:after="120" w:afterAutospacing="0" w:line="340" w:lineRule="exact"/>
      <w:jc w:val="both"/>
    </w:pPr>
    <w:rPr>
      <w:rFonts w:cstheme="minorHAnsi"/>
      <w:szCs w:val="20"/>
    </w:rPr>
  </w:style>
  <w:style w:type="character" w:customStyle="1" w:styleId="TEXT-BoilerplateandcontactZchn">
    <w:name w:val="TEXT - Boilerplate and contact Zchn"/>
    <w:basedOn w:val="NormalWebChar"/>
    <w:link w:val="TEXT-Boilerplateandcontact"/>
    <w:locked/>
    <w:rsid w:val="00321C97"/>
    <w:rPr>
      <w:rFonts w:ascii="Times New Roman" w:eastAsia="Times New Roman" w:hAnsi="Times New Roman" w:cstheme="minorHAnsi"/>
      <w:sz w:val="18"/>
      <w:szCs w:val="20"/>
      <w:lang w:val="en-GB" w:eastAsia="de-AT"/>
    </w:rPr>
  </w:style>
  <w:style w:type="paragraph" w:customStyle="1" w:styleId="TEXT-Boilerplateandcontact">
    <w:name w:val="TEXT - Boilerplate and contact"/>
    <w:basedOn w:val="NormalWeb"/>
    <w:link w:val="TEXT-BoilerplateandcontactZchn"/>
    <w:qFormat/>
    <w:rsid w:val="00321C97"/>
    <w:pPr>
      <w:spacing w:before="0" w:beforeAutospacing="0" w:after="120" w:afterAutospacing="0" w:line="260" w:lineRule="exact"/>
      <w:jc w:val="both"/>
    </w:pPr>
    <w:rPr>
      <w:rFonts w:cstheme="minorHAnsi"/>
      <w:sz w:val="18"/>
      <w:szCs w:val="20"/>
      <w:lang w:val="en-GB"/>
    </w:rPr>
  </w:style>
  <w:style w:type="character" w:customStyle="1" w:styleId="HEADLINES-boilerplateandcontactZchn">
    <w:name w:val="HEADLINES - boilerplate and contact Zchn"/>
    <w:basedOn w:val="NormalWebChar"/>
    <w:link w:val="HEADLINES-boilerplateandcontact"/>
    <w:locked/>
    <w:rsid w:val="00321C97"/>
    <w:rPr>
      <w:rFonts w:ascii="Times New Roman" w:eastAsia="Times New Roman" w:hAnsi="Times New Roman" w:cstheme="minorHAnsi"/>
      <w:b/>
      <w:sz w:val="18"/>
      <w:szCs w:val="20"/>
      <w:lang w:val="en-GB" w:eastAsia="de-AT"/>
    </w:rPr>
  </w:style>
  <w:style w:type="paragraph" w:customStyle="1" w:styleId="HEADLINES-boilerplateandcontact">
    <w:name w:val="HEADLINES - boilerplate and contact"/>
    <w:basedOn w:val="NormalWeb"/>
    <w:link w:val="HEADLINES-boilerplateandcontactZchn"/>
    <w:rsid w:val="00321C97"/>
    <w:pPr>
      <w:spacing w:before="0" w:beforeAutospacing="0" w:after="120" w:afterAutospacing="0" w:line="260" w:lineRule="exact"/>
      <w:jc w:val="both"/>
    </w:pPr>
    <w:rPr>
      <w:rFonts w:cstheme="minorHAnsi"/>
      <w:b/>
      <w:sz w:val="18"/>
      <w:szCs w:val="20"/>
      <w:lang w:val="en-GB"/>
    </w:rPr>
  </w:style>
  <w:style w:type="paragraph" w:customStyle="1" w:styleId="HEADLINE">
    <w:name w:val="HEADLINE"/>
    <w:basedOn w:val="NormalWeb"/>
    <w:link w:val="HEADLINEZchn"/>
    <w:qFormat/>
    <w:rsid w:val="00B85B9C"/>
    <w:pPr>
      <w:spacing w:before="480" w:beforeAutospacing="0" w:after="480" w:afterAutospacing="0" w:line="340" w:lineRule="exact"/>
    </w:pPr>
    <w:rPr>
      <w:rFonts w:asciiTheme="minorHAnsi" w:eastAsia="MS Mincho" w:hAnsiTheme="minorHAnsi"/>
      <w:iCs/>
      <w:color w:val="0083C1" w:themeColor="background1"/>
      <w:kern w:val="32"/>
      <w:sz w:val="44"/>
      <w:szCs w:val="32"/>
      <w:lang w:val="en-GB" w:eastAsia="en-US"/>
    </w:rPr>
  </w:style>
  <w:style w:type="paragraph" w:customStyle="1" w:styleId="SUBHEADLINE0">
    <w:name w:val="SUBHEADLINE"/>
    <w:basedOn w:val="Subheadline"/>
    <w:link w:val="SUBHEADLINEZchn0"/>
    <w:qFormat/>
    <w:rsid w:val="00B85B9C"/>
    <w:rPr>
      <w:rFonts w:asciiTheme="minorHAnsi" w:eastAsia="MS Mincho" w:hAnsiTheme="minorHAnsi" w:cs="Times New Roman"/>
      <w:b w:val="0"/>
      <w:bCs/>
      <w:iCs/>
      <w:color w:val="5F5F5F" w:themeColor="background2"/>
      <w:sz w:val="36"/>
      <w:szCs w:val="28"/>
      <w:lang w:val="en-GB" w:eastAsia="en-US"/>
    </w:rPr>
  </w:style>
  <w:style w:type="character" w:customStyle="1" w:styleId="HEADLINEZchn">
    <w:name w:val="HEADLINE Zchn"/>
    <w:basedOn w:val="NormalWebChar"/>
    <w:link w:val="HEADLINE"/>
    <w:rsid w:val="00B85B9C"/>
    <w:rPr>
      <w:rFonts w:ascii="Times New Roman" w:eastAsia="MS Mincho" w:hAnsi="Times New Roman" w:cs="Times New Roman"/>
      <w:iCs/>
      <w:color w:val="0083C1" w:themeColor="background1"/>
      <w:kern w:val="32"/>
      <w:sz w:val="44"/>
      <w:szCs w:val="32"/>
      <w:lang w:val="en-GB" w:eastAsia="de-AT"/>
    </w:rPr>
  </w:style>
  <w:style w:type="character" w:customStyle="1" w:styleId="SUBHEADLINEZchn0">
    <w:name w:val="SUBHEADLINE Zchn"/>
    <w:basedOn w:val="SubheadlineZchn"/>
    <w:link w:val="SUBHEADLINE0"/>
    <w:rsid w:val="00B85B9C"/>
    <w:rPr>
      <w:rFonts w:ascii="Times New Roman" w:eastAsia="MS Mincho" w:hAnsi="Times New Roman" w:cs="Times New Roman"/>
      <w:b w:val="0"/>
      <w:bCs/>
      <w:iCs/>
      <w:color w:val="5F5F5F" w:themeColor="background2"/>
      <w:sz w:val="36"/>
      <w:szCs w:val="28"/>
      <w:lang w:val="en-GB" w:eastAsia="de-AT"/>
    </w:rPr>
  </w:style>
  <w:style w:type="paragraph" w:customStyle="1" w:styleId="Untertitel1">
    <w:name w:val="Untertitel1"/>
    <w:basedOn w:val="Subheadline"/>
    <w:link w:val="SUBTITLEZchn"/>
    <w:qFormat/>
    <w:rsid w:val="00D25AF7"/>
    <w:rPr>
      <w:rFonts w:asciiTheme="minorHAnsi" w:eastAsia="MS Mincho" w:hAnsiTheme="minorHAnsi" w:cs="Times New Roman"/>
      <w:b w:val="0"/>
      <w:bCs/>
      <w:color w:val="5F5F5F" w:themeColor="background2"/>
      <w:sz w:val="32"/>
      <w:szCs w:val="26"/>
      <w:lang w:val="en-GB" w:eastAsia="en-US"/>
    </w:rPr>
  </w:style>
  <w:style w:type="character" w:customStyle="1" w:styleId="SUBTITLEZchn">
    <w:name w:val="SUBTITLE Zchn"/>
    <w:basedOn w:val="SubheadlineZchn"/>
    <w:link w:val="Untertitel1"/>
    <w:rsid w:val="00D25AF7"/>
    <w:rPr>
      <w:rFonts w:ascii="Times New Roman" w:eastAsia="MS Mincho" w:hAnsi="Times New Roman" w:cs="Times New Roman"/>
      <w:b w:val="0"/>
      <w:bCs/>
      <w:color w:val="5F5F5F" w:themeColor="background2"/>
      <w:sz w:val="32"/>
      <w:szCs w:val="26"/>
      <w:lang w:val="en-GB" w:eastAsia="de-AT"/>
    </w:rPr>
  </w:style>
  <w:style w:type="character" w:customStyle="1" w:styleId="Erwhnung1">
    <w:name w:val="Erwähnung1"/>
    <w:basedOn w:val="DefaultParagraphFont"/>
    <w:uiPriority w:val="99"/>
    <w:semiHidden/>
    <w:unhideWhenUsed/>
    <w:rsid w:val="0014361C"/>
    <w:rPr>
      <w:color w:val="2B579A"/>
      <w:shd w:val="clear" w:color="auto" w:fill="E6E6E6"/>
    </w:rPr>
  </w:style>
  <w:style w:type="character" w:customStyle="1" w:styleId="cmsimgcopyrightsign">
    <w:name w:val="cmsimg_copyright_sign"/>
    <w:basedOn w:val="DefaultParagraphFont"/>
    <w:rsid w:val="001F41A5"/>
  </w:style>
  <w:style w:type="character" w:customStyle="1" w:styleId="Date1">
    <w:name w:val="Date1"/>
    <w:basedOn w:val="DefaultParagraphFont"/>
    <w:rsid w:val="001F41A5"/>
  </w:style>
  <w:style w:type="paragraph" w:customStyle="1" w:styleId="hlleadtext">
    <w:name w:val="hlleadtext"/>
    <w:basedOn w:val="Normal"/>
    <w:rsid w:val="009D4DC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customStyle="1" w:styleId="gen-textsmall2">
    <w:name w:val="gen-textsmall2"/>
    <w:basedOn w:val="Normal"/>
    <w:rsid w:val="009D4DC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Subtitle">
    <w:name w:val="Subtitle"/>
    <w:basedOn w:val="Normal"/>
    <w:next w:val="Normal"/>
    <w:link w:val="SubtitleChar"/>
    <w:uiPriority w:val="11"/>
    <w:qFormat/>
    <w:rsid w:val="00BA6A68"/>
    <w:pPr>
      <w:numPr>
        <w:ilvl w:val="1"/>
      </w:numPr>
      <w:spacing w:after="160" w:line="259" w:lineRule="auto"/>
    </w:pPr>
    <w:rPr>
      <w:color w:val="FFFFFF" w:themeColor="text1" w:themeTint="A5"/>
      <w:spacing w:val="15"/>
      <w:sz w:val="22"/>
      <w:lang w:val="de-AT"/>
    </w:rPr>
  </w:style>
  <w:style w:type="character" w:customStyle="1" w:styleId="SubtitleChar">
    <w:name w:val="Subtitle Char"/>
    <w:basedOn w:val="DefaultParagraphFont"/>
    <w:link w:val="Subtitle"/>
    <w:uiPriority w:val="11"/>
    <w:rsid w:val="00BA6A68"/>
    <w:rPr>
      <w:color w:val="FFFFFF" w:themeColor="text1" w:themeTint="A5"/>
      <w:spacing w:val="15"/>
      <w:lang w:val="de-AT"/>
    </w:rPr>
  </w:style>
  <w:style w:type="paragraph" w:styleId="Revision">
    <w:name w:val="Revision"/>
    <w:hidden/>
    <w:uiPriority w:val="99"/>
    <w:semiHidden/>
    <w:rsid w:val="00D93779"/>
    <w:pPr>
      <w:spacing w:after="0" w:line="240" w:lineRule="auto"/>
    </w:pPr>
    <w:rPr>
      <w:sz w:val="18"/>
    </w:rPr>
  </w:style>
  <w:style w:type="paragraph" w:customStyle="1" w:styleId="Headline0">
    <w:name w:val="Headline"/>
    <w:basedOn w:val="Heading1"/>
    <w:link w:val="HeadlineChar"/>
    <w:qFormat/>
    <w:rsid w:val="00031E78"/>
    <w:pPr>
      <w:numPr>
        <w:numId w:val="0"/>
      </w:numPr>
      <w:spacing w:after="240"/>
    </w:pPr>
    <w:rPr>
      <w:sz w:val="36"/>
      <w:szCs w:val="28"/>
      <w:lang w:eastAsia="ja-JP"/>
    </w:rPr>
  </w:style>
  <w:style w:type="character" w:customStyle="1" w:styleId="HeadlineChar">
    <w:name w:val="Headline Char"/>
    <w:basedOn w:val="Heading1Char"/>
    <w:link w:val="Headline0"/>
    <w:rsid w:val="00031E78"/>
    <w:rPr>
      <w:rFonts w:eastAsia="MS Mincho" w:cs="Times New Roman"/>
      <w:iCs/>
      <w:color w:val="0083C1" w:themeColor="background1"/>
      <w:kern w:val="32"/>
      <w:sz w:val="36"/>
      <w:szCs w:val="28"/>
      <w:lang w:val="en-GB" w:eastAsia="ja-JP"/>
    </w:rPr>
  </w:style>
  <w:style w:type="paragraph" w:customStyle="1" w:styleId="Introduction">
    <w:name w:val="Introduction"/>
    <w:basedOn w:val="Heading2"/>
    <w:link w:val="IntroductionChar"/>
    <w:qFormat/>
    <w:rsid w:val="00031E78"/>
    <w:pPr>
      <w:numPr>
        <w:ilvl w:val="0"/>
        <w:numId w:val="0"/>
      </w:numPr>
      <w:spacing w:after="240" w:line="276" w:lineRule="auto"/>
    </w:pPr>
    <w:rPr>
      <w:sz w:val="28"/>
      <w:lang w:eastAsia="ja-JP"/>
    </w:rPr>
  </w:style>
  <w:style w:type="character" w:customStyle="1" w:styleId="IntroductionChar">
    <w:name w:val="Introduction Char"/>
    <w:basedOn w:val="Heading2Char"/>
    <w:link w:val="Introduction"/>
    <w:rsid w:val="00031E78"/>
    <w:rPr>
      <w:rFonts w:eastAsia="MS Mincho" w:cs="Times New Roman"/>
      <w:bCs/>
      <w:iCs/>
      <w:color w:val="5F5F5F" w:themeColor="background2"/>
      <w:sz w:val="28"/>
      <w:szCs w:val="28"/>
      <w:lang w:val="en-GB" w:eastAsia="ja-JP"/>
    </w:rPr>
  </w:style>
  <w:style w:type="paragraph" w:customStyle="1" w:styleId="BodyCopy">
    <w:name w:val="Body Copy"/>
    <w:basedOn w:val="Normal"/>
    <w:link w:val="BodyCopyChar"/>
    <w:qFormat/>
    <w:rsid w:val="00031E78"/>
    <w:pPr>
      <w:spacing w:before="120" w:after="120"/>
    </w:pPr>
    <w:rPr>
      <w:sz w:val="22"/>
      <w:lang w:eastAsia="ja-JP"/>
    </w:rPr>
  </w:style>
  <w:style w:type="character" w:customStyle="1" w:styleId="BodyCopyChar">
    <w:name w:val="Body Copy Char"/>
    <w:basedOn w:val="DefaultParagraphFont"/>
    <w:link w:val="BodyCopy"/>
    <w:rsid w:val="00031E78"/>
    <w:rPr>
      <w:lang w:eastAsia="ja-JP"/>
    </w:rPr>
  </w:style>
  <w:style w:type="paragraph" w:customStyle="1" w:styleId="Subheading">
    <w:name w:val="Subheading"/>
    <w:basedOn w:val="Heading4"/>
    <w:link w:val="SubheadingChar"/>
    <w:qFormat/>
    <w:rsid w:val="00031E78"/>
    <w:pPr>
      <w:numPr>
        <w:ilvl w:val="0"/>
        <w:numId w:val="0"/>
      </w:numPr>
      <w:spacing w:after="240" w:line="276" w:lineRule="auto"/>
    </w:pPr>
    <w:rPr>
      <w:b w:val="0"/>
      <w:lang w:eastAsia="ja-JP"/>
    </w:rPr>
  </w:style>
  <w:style w:type="character" w:customStyle="1" w:styleId="SubheadingChar">
    <w:name w:val="Subheading Char"/>
    <w:basedOn w:val="Heading4Char"/>
    <w:link w:val="Subheading"/>
    <w:rsid w:val="00031E78"/>
    <w:rPr>
      <w:rFonts w:eastAsia="MS Mincho" w:cs="Times New Roman"/>
      <w:b w:val="0"/>
      <w:bCs/>
      <w:color w:val="0083C1" w:themeColor="background1"/>
      <w:sz w:val="24"/>
      <w:szCs w:val="24"/>
      <w:lang w:val="en-GB" w:eastAsia="ja-JP"/>
    </w:rPr>
  </w:style>
  <w:style w:type="character" w:styleId="UnresolvedMention">
    <w:name w:val="Unresolved Mention"/>
    <w:basedOn w:val="DefaultParagraphFont"/>
    <w:uiPriority w:val="99"/>
    <w:semiHidden/>
    <w:unhideWhenUsed/>
    <w:rsid w:val="00956CFD"/>
    <w:rPr>
      <w:color w:val="605E5C"/>
      <w:shd w:val="clear" w:color="auto" w:fill="E1DFDD"/>
    </w:rPr>
  </w:style>
  <w:style w:type="character" w:styleId="FollowedHyperlink">
    <w:name w:val="FollowedHyperlink"/>
    <w:basedOn w:val="DefaultParagraphFont"/>
    <w:uiPriority w:val="99"/>
    <w:semiHidden/>
    <w:unhideWhenUsed/>
    <w:rsid w:val="00796410"/>
    <w:rPr>
      <w:color w:val="40C1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6092">
      <w:bodyDiv w:val="1"/>
      <w:marLeft w:val="0"/>
      <w:marRight w:val="0"/>
      <w:marTop w:val="0"/>
      <w:marBottom w:val="0"/>
      <w:divBdr>
        <w:top w:val="none" w:sz="0" w:space="0" w:color="auto"/>
        <w:left w:val="none" w:sz="0" w:space="0" w:color="auto"/>
        <w:bottom w:val="none" w:sz="0" w:space="0" w:color="auto"/>
        <w:right w:val="none" w:sz="0" w:space="0" w:color="auto"/>
      </w:divBdr>
    </w:div>
    <w:div w:id="233204998">
      <w:bodyDiv w:val="1"/>
      <w:marLeft w:val="0"/>
      <w:marRight w:val="0"/>
      <w:marTop w:val="0"/>
      <w:marBottom w:val="0"/>
      <w:divBdr>
        <w:top w:val="none" w:sz="0" w:space="0" w:color="auto"/>
        <w:left w:val="none" w:sz="0" w:space="0" w:color="auto"/>
        <w:bottom w:val="none" w:sz="0" w:space="0" w:color="auto"/>
        <w:right w:val="none" w:sz="0" w:space="0" w:color="auto"/>
      </w:divBdr>
    </w:div>
    <w:div w:id="757557927">
      <w:bodyDiv w:val="1"/>
      <w:marLeft w:val="0"/>
      <w:marRight w:val="0"/>
      <w:marTop w:val="0"/>
      <w:marBottom w:val="0"/>
      <w:divBdr>
        <w:top w:val="none" w:sz="0" w:space="0" w:color="auto"/>
        <w:left w:val="none" w:sz="0" w:space="0" w:color="auto"/>
        <w:bottom w:val="none" w:sz="0" w:space="0" w:color="auto"/>
        <w:right w:val="none" w:sz="0" w:space="0" w:color="auto"/>
      </w:divBdr>
    </w:div>
    <w:div w:id="1189031779">
      <w:bodyDiv w:val="1"/>
      <w:marLeft w:val="0"/>
      <w:marRight w:val="0"/>
      <w:marTop w:val="0"/>
      <w:marBottom w:val="0"/>
      <w:divBdr>
        <w:top w:val="none" w:sz="0" w:space="0" w:color="auto"/>
        <w:left w:val="none" w:sz="0" w:space="0" w:color="auto"/>
        <w:bottom w:val="none" w:sz="0" w:space="0" w:color="auto"/>
        <w:right w:val="none" w:sz="0" w:space="0" w:color="auto"/>
      </w:divBdr>
      <w:divsChild>
        <w:div w:id="2055497804">
          <w:marLeft w:val="0"/>
          <w:marRight w:val="240"/>
          <w:marTop w:val="0"/>
          <w:marBottom w:val="240"/>
          <w:divBdr>
            <w:top w:val="none" w:sz="0" w:space="0" w:color="auto"/>
            <w:left w:val="none" w:sz="0" w:space="0" w:color="auto"/>
            <w:bottom w:val="none" w:sz="0" w:space="0" w:color="auto"/>
            <w:right w:val="none" w:sz="0" w:space="0" w:color="auto"/>
          </w:divBdr>
          <w:divsChild>
            <w:div w:id="1027027493">
              <w:marLeft w:val="0"/>
              <w:marRight w:val="0"/>
              <w:marTop w:val="120"/>
              <w:marBottom w:val="0"/>
              <w:divBdr>
                <w:top w:val="none" w:sz="0" w:space="0" w:color="auto"/>
                <w:left w:val="none" w:sz="0" w:space="0" w:color="auto"/>
                <w:bottom w:val="none" w:sz="0" w:space="0" w:color="auto"/>
                <w:right w:val="none" w:sz="0" w:space="0" w:color="auto"/>
              </w:divBdr>
            </w:div>
            <w:div w:id="1238439337">
              <w:marLeft w:val="0"/>
              <w:marRight w:val="0"/>
              <w:marTop w:val="120"/>
              <w:marBottom w:val="0"/>
              <w:divBdr>
                <w:top w:val="none" w:sz="0" w:space="0" w:color="auto"/>
                <w:left w:val="none" w:sz="0" w:space="0" w:color="auto"/>
                <w:bottom w:val="single" w:sz="6" w:space="6" w:color="8D9DA2"/>
                <w:right w:val="none" w:sz="0" w:space="0" w:color="auto"/>
              </w:divBdr>
              <w:divsChild>
                <w:div w:id="15097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2063">
          <w:marLeft w:val="0"/>
          <w:marRight w:val="0"/>
          <w:marTop w:val="360"/>
          <w:marBottom w:val="360"/>
          <w:divBdr>
            <w:top w:val="none" w:sz="0" w:space="0" w:color="auto"/>
            <w:left w:val="none" w:sz="0" w:space="0" w:color="auto"/>
            <w:bottom w:val="none" w:sz="0" w:space="0" w:color="auto"/>
            <w:right w:val="none" w:sz="0" w:space="0" w:color="auto"/>
          </w:divBdr>
        </w:div>
        <w:div w:id="1081222405">
          <w:marLeft w:val="0"/>
          <w:marRight w:val="0"/>
          <w:marTop w:val="0"/>
          <w:marBottom w:val="240"/>
          <w:divBdr>
            <w:top w:val="none" w:sz="0" w:space="0" w:color="auto"/>
            <w:left w:val="none" w:sz="0" w:space="0" w:color="auto"/>
            <w:bottom w:val="none" w:sz="0" w:space="0" w:color="auto"/>
            <w:right w:val="none" w:sz="0" w:space="0" w:color="auto"/>
          </w:divBdr>
        </w:div>
      </w:divsChild>
    </w:div>
    <w:div w:id="1281454810">
      <w:bodyDiv w:val="1"/>
      <w:marLeft w:val="0"/>
      <w:marRight w:val="0"/>
      <w:marTop w:val="0"/>
      <w:marBottom w:val="0"/>
      <w:divBdr>
        <w:top w:val="none" w:sz="0" w:space="0" w:color="auto"/>
        <w:left w:val="none" w:sz="0" w:space="0" w:color="auto"/>
        <w:bottom w:val="none" w:sz="0" w:space="0" w:color="auto"/>
        <w:right w:val="none" w:sz="0" w:space="0" w:color="auto"/>
      </w:divBdr>
    </w:div>
    <w:div w:id="1303384927">
      <w:bodyDiv w:val="1"/>
      <w:marLeft w:val="0"/>
      <w:marRight w:val="0"/>
      <w:marTop w:val="0"/>
      <w:marBottom w:val="0"/>
      <w:divBdr>
        <w:top w:val="none" w:sz="0" w:space="0" w:color="auto"/>
        <w:left w:val="none" w:sz="0" w:space="0" w:color="auto"/>
        <w:bottom w:val="none" w:sz="0" w:space="0" w:color="auto"/>
        <w:right w:val="none" w:sz="0" w:space="0" w:color="auto"/>
      </w:divBdr>
    </w:div>
    <w:div w:id="1896768508">
      <w:bodyDiv w:val="1"/>
      <w:marLeft w:val="0"/>
      <w:marRight w:val="0"/>
      <w:marTop w:val="0"/>
      <w:marBottom w:val="0"/>
      <w:divBdr>
        <w:top w:val="none" w:sz="0" w:space="0" w:color="auto"/>
        <w:left w:val="none" w:sz="0" w:space="0" w:color="auto"/>
        <w:bottom w:val="none" w:sz="0" w:space="0" w:color="auto"/>
        <w:right w:val="none" w:sz="0" w:space="0" w:color="auto"/>
      </w:divBdr>
    </w:div>
    <w:div w:id="21100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kin.com/csr/information/influence/daikin_policy-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ikinapplied.eu/news-center/r-32-ewyt-b-daikin-applied-europ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0443\AppData\Roaming\Microsoft\Templates\Daikin_template_2016.dotx" TargetMode="External"/></Relationships>
</file>

<file path=word/theme/theme1.xml><?xml version="1.0" encoding="utf-8"?>
<a:theme xmlns:a="http://schemas.openxmlformats.org/drawingml/2006/main" name="Office Theme">
  <a:themeElements>
    <a:clrScheme name="Daikinv2">
      <a:dk1>
        <a:srgbClr val="FFFFFF"/>
      </a:dk1>
      <a:lt1>
        <a:srgbClr val="0083C1"/>
      </a:lt1>
      <a:dk2>
        <a:srgbClr val="2D2D2F"/>
      </a:dk2>
      <a:lt2>
        <a:srgbClr val="5F5F5F"/>
      </a:lt2>
      <a:accent1>
        <a:srgbClr val="00CCFF"/>
      </a:accent1>
      <a:accent2>
        <a:srgbClr val="FFC000"/>
      </a:accent2>
      <a:accent3>
        <a:srgbClr val="E96E1F"/>
      </a:accent3>
      <a:accent4>
        <a:srgbClr val="C00000"/>
      </a:accent4>
      <a:accent5>
        <a:srgbClr val="7030A0"/>
      </a:accent5>
      <a:accent6>
        <a:srgbClr val="00B050"/>
      </a:accent6>
      <a:hlink>
        <a:srgbClr val="0083C1"/>
      </a:hlink>
      <a:folHlink>
        <a:srgbClr val="40C1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37A5-18AC-4C38-9DB8-EFEAAB1E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Daikin_template_2016</Template>
  <TotalTime>0</TotalTime>
  <Pages>3</Pages>
  <Words>847</Words>
  <Characters>4829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Daikin Europe NV</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Slijkhuis</dc:creator>
  <cp:lastModifiedBy>Simone Wallner</cp:lastModifiedBy>
  <cp:revision>7</cp:revision>
  <cp:lastPrinted>2017-12-19T11:12:00Z</cp:lastPrinted>
  <dcterms:created xsi:type="dcterms:W3CDTF">2020-01-02T10:28:00Z</dcterms:created>
  <dcterms:modified xsi:type="dcterms:W3CDTF">2020-03-09T10:47:00Z</dcterms:modified>
</cp:coreProperties>
</file>